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宋体"/>
          <w:b/>
          <w:bCs/>
          <w:sz w:val="36"/>
          <w:szCs w:val="36"/>
        </w:rPr>
      </w:pPr>
      <w:bookmarkStart w:id="0" w:name="_GoBack"/>
      <w:bookmarkEnd w:id="0"/>
      <w:r>
        <w:rPr>
          <w:rFonts w:hint="eastAsia" w:ascii="华文中宋" w:hAnsi="华文中宋" w:eastAsia="华文中宋" w:cs="宋体"/>
          <w:b/>
          <w:bCs/>
          <w:sz w:val="36"/>
          <w:szCs w:val="36"/>
        </w:rPr>
        <w:t>关于地质勘查事业单位执行《政府会计制度——行政事业单位会计科目和报表》的衔接规定</w:t>
      </w:r>
    </w:p>
    <w:p>
      <w:pPr>
        <w:rPr>
          <w:rFonts w:ascii="仿宋" w:hAnsi="仿宋" w:eastAsia="仿宋" w:cs="Times New Roman"/>
          <w:sz w:val="32"/>
          <w:szCs w:val="32"/>
        </w:rPr>
      </w:pPr>
    </w:p>
    <w:p>
      <w:pPr>
        <w:ind w:firstLine="640"/>
        <w:jc w:val="left"/>
        <w:rPr>
          <w:rFonts w:ascii="仿宋_GB2312" w:hAnsi="仿宋" w:eastAsia="仿宋_GB2312" w:cs="Times New Roman"/>
          <w:sz w:val="32"/>
          <w:szCs w:val="32"/>
        </w:rPr>
      </w:pPr>
      <w:r>
        <w:rPr>
          <w:rFonts w:hint="eastAsia" w:ascii="仿宋_GB2312" w:hAnsi="Times New Roman" w:eastAsia="仿宋_GB2312" w:cs="Times New Roman"/>
          <w:sz w:val="32"/>
          <w:szCs w:val="32"/>
        </w:rPr>
        <w:t>我部于2017年10月24日印发了《政府会计制度——行政事业单位会计科目和报表》（财会〔2017〕25号，以下简称新制度）。目前执行《</w:t>
      </w:r>
      <w:r>
        <w:rPr>
          <w:rFonts w:hint="eastAsia" w:ascii="仿宋_GB2312" w:hAnsi="仿宋" w:eastAsia="仿宋_GB2312" w:cs="宋体"/>
          <w:sz w:val="32"/>
          <w:szCs w:val="32"/>
        </w:rPr>
        <w:t>地质勘查单位</w:t>
      </w:r>
      <w:r>
        <w:rPr>
          <w:rFonts w:hint="eastAsia" w:ascii="仿宋_GB2312" w:hAnsi="Times New Roman" w:eastAsia="仿宋_GB2312" w:cs="Times New Roman"/>
          <w:sz w:val="32"/>
          <w:szCs w:val="32"/>
        </w:rPr>
        <w:t>会计制度》（</w:t>
      </w:r>
      <w:r>
        <w:rPr>
          <w:rFonts w:hint="eastAsia" w:ascii="仿宋_GB2312" w:hAnsi="仿宋" w:eastAsia="仿宋_GB2312" w:cs="宋体"/>
          <w:sz w:val="32"/>
          <w:szCs w:val="32"/>
        </w:rPr>
        <w:t>财会字〔</w:t>
      </w:r>
      <w:r>
        <w:rPr>
          <w:rFonts w:hint="eastAsia" w:ascii="仿宋_GB2312" w:hAnsi="Times New Roman" w:eastAsia="仿宋_GB2312" w:cs="Times New Roman"/>
          <w:sz w:val="32"/>
          <w:szCs w:val="32"/>
        </w:rPr>
        <w:t>1996</w:t>
      </w:r>
      <w:r>
        <w:rPr>
          <w:rFonts w:hint="eastAsia" w:ascii="仿宋_GB2312" w:hAnsi="仿宋" w:eastAsia="仿宋_GB2312" w:cs="宋体"/>
          <w:sz w:val="32"/>
          <w:szCs w:val="32"/>
        </w:rPr>
        <w:t>〕15号）</w:t>
      </w:r>
      <w:r>
        <w:rPr>
          <w:rFonts w:hint="eastAsia" w:ascii="仿宋_GB2312" w:eastAsia="仿宋_GB2312"/>
          <w:sz w:val="32"/>
          <w:szCs w:val="32"/>
        </w:rPr>
        <w:t>和财政部有关事业单位会计核算的补充规定（</w:t>
      </w:r>
      <w:r>
        <w:rPr>
          <w:rFonts w:hint="eastAsia" w:ascii="仿宋_GB2312" w:hAnsi="Times New Roman" w:eastAsia="仿宋_GB2312" w:cs="Times New Roman"/>
          <w:sz w:val="32"/>
          <w:szCs w:val="32"/>
        </w:rPr>
        <w:t>以下简称原制度）的</w:t>
      </w:r>
      <w:r>
        <w:rPr>
          <w:rFonts w:hint="eastAsia" w:ascii="仿宋_GB2312" w:hAnsi="仿宋" w:eastAsia="仿宋_GB2312" w:cs="宋体"/>
          <w:sz w:val="32"/>
          <w:szCs w:val="32"/>
        </w:rPr>
        <w:t>地质勘查事业</w:t>
      </w:r>
      <w:r>
        <w:rPr>
          <w:rFonts w:hint="eastAsia" w:ascii="仿宋_GB2312" w:hAnsi="Times New Roman" w:eastAsia="仿宋_GB2312" w:cs="Times New Roman"/>
          <w:sz w:val="32"/>
          <w:szCs w:val="32"/>
        </w:rPr>
        <w:t>单位（以下简称地勘单位），自2019年1月1日起执行新制度，不再执行原制度。为了确保新旧会计制度顺利过渡，现对</w:t>
      </w:r>
      <w:r>
        <w:rPr>
          <w:rFonts w:hint="eastAsia" w:ascii="仿宋_GB2312" w:hAnsi="仿宋" w:eastAsia="仿宋_GB2312" w:cs="宋体"/>
          <w:sz w:val="32"/>
          <w:szCs w:val="32"/>
        </w:rPr>
        <w:t>地勘单位</w:t>
      </w:r>
      <w:r>
        <w:rPr>
          <w:rFonts w:hint="eastAsia" w:ascii="仿宋_GB2312" w:hAnsi="Times New Roman" w:eastAsia="仿宋_GB2312" w:cs="Times New Roman"/>
          <w:sz w:val="32"/>
          <w:szCs w:val="32"/>
        </w:rPr>
        <w:t>执行新制度的有关衔接问题规定如下：</w:t>
      </w:r>
    </w:p>
    <w:p>
      <w:pPr>
        <w:rPr>
          <w:rFonts w:ascii="黑体" w:hAnsi="黑体" w:eastAsia="黑体" w:cs="Times New Roman"/>
          <w:bCs/>
          <w:sz w:val="32"/>
          <w:szCs w:val="32"/>
        </w:rPr>
      </w:pPr>
      <w:r>
        <w:rPr>
          <w:rFonts w:hint="eastAsia" w:ascii="仿宋" w:hAnsi="仿宋" w:eastAsia="仿宋" w:cs="宋体"/>
          <w:bCs/>
          <w:sz w:val="32"/>
          <w:szCs w:val="32"/>
        </w:rPr>
        <w:t xml:space="preserve">    </w:t>
      </w:r>
      <w:r>
        <w:rPr>
          <w:rFonts w:hint="eastAsia" w:ascii="黑体" w:hAnsi="黑体" w:eastAsia="黑体" w:cs="宋体"/>
          <w:bCs/>
          <w:sz w:val="32"/>
          <w:szCs w:val="32"/>
        </w:rPr>
        <w:t>一、新旧制度衔接总要求</w:t>
      </w:r>
    </w:p>
    <w:p>
      <w:pPr>
        <w:rPr>
          <w:rFonts w:ascii="Times New Roman" w:hAnsi="Times New Roman" w:eastAsia="仿宋_GB2312" w:cs="Times New Roman"/>
          <w:sz w:val="32"/>
          <w:szCs w:val="32"/>
        </w:rPr>
      </w:pPr>
      <w:r>
        <w:rPr>
          <w:rFonts w:hint="eastAsia" w:ascii="仿宋" w:hAnsi="仿宋" w:eastAsia="仿宋" w:cs="宋体"/>
          <w:sz w:val="32"/>
          <w:szCs w:val="32"/>
        </w:rPr>
        <w:t xml:space="preserve">    </w:t>
      </w:r>
      <w:r>
        <w:rPr>
          <w:rFonts w:hint="eastAsia" w:ascii="Times New Roman" w:hAnsi="Times New Roman" w:eastAsia="仿宋_GB2312" w:cs="Times New Roman"/>
          <w:sz w:val="32"/>
          <w:szCs w:val="32"/>
        </w:rPr>
        <w:t>（一）自</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年１月１日起，地勘单位应当严格按照新制度的规定进行会计核算、编制财务报表和预算会计报表。</w:t>
      </w:r>
    </w:p>
    <w:p>
      <w:pPr>
        <w:ind w:firstLine="64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（二）地勘单位应当按照本规定做好新旧制度衔接的相关工作，主要包括以下几个方面：</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根据原账编制</w:t>
      </w:r>
      <w:r>
        <w:rPr>
          <w:rFonts w:ascii="Times New Roman" w:hAnsi="Times New Roman" w:eastAsia="仿宋_GB2312" w:cs="Times New Roman"/>
          <w:sz w:val="32"/>
          <w:szCs w:val="32"/>
        </w:rPr>
        <w:t>2018</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日的科目余额表，并按照本规定要求，编制原账的部分科目余额明细表（参见附表</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、附表</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按照新制度设立</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日的新账。</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按照本规定要求，登记新账的财务会计科目余额和预算结余科目余额，包括将原账科目余额转入新账财务会计科目、按照原账科目余额登记新账预算结余科目（地勘单位新旧会计制度转账、登记新账科目对照表参见附表</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），将未入账事项登记新账科目，并对相关新账科目余额进行调整。原账科目是指按照原制度规定设置的会计科目。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按照登记及调整后新账的各会计科目余额，编制2019年1月1日的科目余额表，作为新账各会计科目的期初余额。</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根据新账各会计科目期初余额，按照新制度编制</w:t>
      </w:r>
      <w:r>
        <w:rPr>
          <w:rFonts w:ascii="Times New Roman" w:hAnsi="Times New Roman" w:eastAsia="仿宋_GB2312" w:cs="Times New Roman"/>
          <w:sz w:val="32"/>
          <w:szCs w:val="32"/>
        </w:rPr>
        <w:t>2019</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日资产负债表。</w:t>
      </w:r>
    </w:p>
    <w:p>
      <w:pPr>
        <w:rPr>
          <w:rFonts w:ascii="仿宋" w:hAnsi="仿宋" w:eastAsia="仿宋"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（三）及时调整会计信息系统。地勘单位应当按照新制度要求对原有会计信息系统进行及时更新和调试，实现数据正确转换，确保新旧账套的有序衔接。</w:t>
      </w:r>
    </w:p>
    <w:p>
      <w:pPr>
        <w:ind w:firstLine="707" w:firstLineChars="221"/>
        <w:rPr>
          <w:rFonts w:ascii="黑体" w:hAnsi="黑体" w:eastAsia="黑体" w:cs="Times New Roman"/>
          <w:bCs/>
          <w:sz w:val="32"/>
          <w:szCs w:val="32"/>
        </w:rPr>
      </w:pPr>
      <w:r>
        <w:rPr>
          <w:rFonts w:hint="eastAsia" w:ascii="黑体" w:hAnsi="黑体" w:eastAsia="黑体" w:cs="宋体"/>
          <w:bCs/>
          <w:sz w:val="32"/>
          <w:szCs w:val="32"/>
        </w:rPr>
        <w:t>二、财务会计科目的新旧衔接</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（一）将2018年12月31日原账会计科目余额转入新账财务会计科目</w:t>
      </w:r>
    </w:p>
    <w:p>
      <w:pPr>
        <w:ind w:firstLine="640" w:firstLineChars="200"/>
        <w:rPr>
          <w:rFonts w:ascii="仿宋_GB2312" w:hAnsi="仿宋" w:eastAsia="仿宋_GB2312" w:cs="Times New Roman"/>
          <w:sz w:val="32"/>
          <w:szCs w:val="32"/>
        </w:rPr>
      </w:pPr>
      <w:r>
        <w:rPr>
          <w:rFonts w:hint="eastAsia" w:ascii="仿宋_GB2312" w:hAnsi="仿宋" w:eastAsia="仿宋_GB2312" w:cs="宋体"/>
          <w:sz w:val="32"/>
          <w:szCs w:val="32"/>
        </w:rPr>
        <w:t>1.资产类</w:t>
      </w:r>
    </w:p>
    <w:p>
      <w:pPr>
        <w:ind w:firstLine="707" w:firstLineChars="221"/>
        <w:rPr>
          <w:rFonts w:ascii="仿宋_GB2312" w:hAnsi="仿宋" w:eastAsia="仿宋_GB2312" w:cs="宋体"/>
          <w:sz w:val="32"/>
          <w:szCs w:val="32"/>
        </w:rPr>
      </w:pPr>
      <w:r>
        <w:rPr>
          <w:rFonts w:hint="eastAsia" w:ascii="仿宋_GB2312" w:hAnsi="仿宋" w:eastAsia="仿宋_GB2312" w:cs="宋体"/>
          <w:kern w:val="0"/>
          <w:sz w:val="32"/>
          <w:szCs w:val="32"/>
        </w:rPr>
        <w:t>（1）</w:t>
      </w:r>
      <w:r>
        <w:rPr>
          <w:rFonts w:hint="eastAsia" w:ascii="仿宋_GB2312" w:hAnsi="仿宋" w:eastAsia="仿宋_GB2312" w:cs="宋体"/>
          <w:sz w:val="32"/>
          <w:szCs w:val="32"/>
        </w:rPr>
        <w:t>“现金”科目</w:t>
      </w:r>
    </w:p>
    <w:p>
      <w:pPr>
        <w:autoSpaceDE w:val="0"/>
        <w:autoSpaceDN w:val="0"/>
        <w:adjustRightInd w:val="0"/>
        <w:ind w:firstLine="707" w:firstLineChars="221"/>
        <w:jc w:val="left"/>
        <w:rPr>
          <w:rFonts w:ascii="仿宋_GB2312" w:hAnsi="仿宋" w:eastAsia="仿宋_GB2312" w:cs="宋体"/>
          <w:sz w:val="32"/>
          <w:szCs w:val="32"/>
        </w:rPr>
      </w:pPr>
      <w:r>
        <w:rPr>
          <w:rFonts w:hint="eastAsia" w:ascii="仿宋_GB2312" w:hAnsi="仿宋" w:eastAsia="仿宋_GB2312" w:cs="宋体"/>
          <w:kern w:val="0"/>
          <w:sz w:val="32"/>
          <w:szCs w:val="32"/>
        </w:rPr>
        <w:t>新制度设置了“库存现金”科目，该科目的核算内容与原账“现金”科目的核算内容基本相同。转账时，地勘单位应当将原账的“现金”科目余额转入新账的“库存现金”科目。其中，还应当将原账的“现金”科目余额中属于新制度规定受托代理资产的金额，转入新账“库存现金”科目下的“受托代理资产”明细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（2）“银行存款”、“其他货币资金”、“财政应返还额度”、</w:t>
      </w:r>
      <w:r>
        <w:rPr>
          <w:rFonts w:hint="eastAsia" w:ascii="仿宋_GB2312" w:hAnsi="仿宋" w:eastAsia="仿宋_GB2312" w:cs="宋体"/>
          <w:kern w:val="0"/>
          <w:sz w:val="32"/>
          <w:szCs w:val="32"/>
        </w:rPr>
        <w:t>“短期投资”、“应收票据”、“应收账款”、</w:t>
      </w:r>
      <w:r>
        <w:rPr>
          <w:rFonts w:hint="eastAsia" w:ascii="仿宋_GB2312" w:hAnsi="仿宋" w:eastAsia="仿宋_GB2312" w:cs="宋体"/>
          <w:sz w:val="32"/>
          <w:szCs w:val="32"/>
        </w:rPr>
        <w:t>“坏账准备”、“预付账款”、“待摊费用”、“固定资产”、“无形资产”、“待处理财产损溢”科目</w:t>
      </w:r>
    </w:p>
    <w:p>
      <w:pPr>
        <w:autoSpaceDE w:val="0"/>
        <w:autoSpaceDN w:val="0"/>
        <w:adjustRightInd w:val="0"/>
        <w:ind w:firstLine="707" w:firstLineChars="221"/>
        <w:jc w:val="left"/>
        <w:rPr>
          <w:rFonts w:ascii="仿宋_GB2312" w:hAnsi="仿宋" w:eastAsia="仿宋_GB2312" w:cs="宋体"/>
          <w:kern w:val="0"/>
          <w:sz w:val="32"/>
          <w:szCs w:val="32"/>
        </w:rPr>
      </w:pPr>
      <w:r>
        <w:rPr>
          <w:rFonts w:hint="eastAsia" w:ascii="仿宋_GB2312" w:hAnsi="仿宋" w:eastAsia="仿宋_GB2312" w:cs="宋体"/>
          <w:sz w:val="32"/>
          <w:szCs w:val="32"/>
        </w:rPr>
        <w:t>新制度设置了“银行存款”、“其他货币资金”、“财政应返还额度”、</w:t>
      </w:r>
      <w:r>
        <w:rPr>
          <w:rFonts w:hint="eastAsia" w:ascii="仿宋_GB2312" w:hAnsi="仿宋" w:eastAsia="仿宋_GB2312" w:cs="宋体"/>
          <w:kern w:val="0"/>
          <w:sz w:val="32"/>
          <w:szCs w:val="32"/>
        </w:rPr>
        <w:t>“短期投资”、“应收票据”、“应收账款”、</w:t>
      </w:r>
      <w:r>
        <w:rPr>
          <w:rFonts w:hint="eastAsia" w:ascii="仿宋_GB2312" w:hAnsi="仿宋" w:eastAsia="仿宋_GB2312" w:cs="宋体"/>
          <w:sz w:val="32"/>
          <w:szCs w:val="32"/>
        </w:rPr>
        <w:t>“坏账准备”、“预付账款”、“待摊费用”、“固定资产”、“无形资产”、“待处理财产损溢”</w:t>
      </w:r>
      <w:r>
        <w:rPr>
          <w:rFonts w:hint="eastAsia" w:ascii="仿宋_GB2312" w:hAnsi="仿宋" w:eastAsia="仿宋_GB2312" w:cs="宋体"/>
          <w:kern w:val="0"/>
          <w:sz w:val="32"/>
          <w:szCs w:val="32"/>
        </w:rPr>
        <w:t>科目，其核算内容与原账的上述相应科目的核算内容基本相同。转账时，地勘单位应当将原账的上述科目余额直接转入新账的相应科目。其中，还应当将原账的“银行存款”科目余额中属于新制度规定受托代理资产的金额，转入新账“银行存款”科目下的“受托代理资产”明细科目。</w:t>
      </w:r>
    </w:p>
    <w:p>
      <w:pPr>
        <w:ind w:firstLine="707" w:firstLineChars="221"/>
        <w:rPr>
          <w:rFonts w:ascii="仿宋_GB2312" w:hAnsi="仿宋" w:eastAsia="仿宋_GB2312" w:cs="宋体"/>
          <w:sz w:val="32"/>
          <w:szCs w:val="32"/>
        </w:rPr>
      </w:pPr>
      <w:r>
        <w:rPr>
          <w:rFonts w:hint="eastAsia" w:ascii="仿宋_GB2312" w:hAnsi="仿宋" w:eastAsia="仿宋_GB2312" w:cs="宋体"/>
          <w:kern w:val="0"/>
          <w:sz w:val="32"/>
          <w:szCs w:val="32"/>
        </w:rPr>
        <w:t>（3）</w:t>
      </w:r>
      <w:r>
        <w:rPr>
          <w:rFonts w:hint="eastAsia" w:ascii="仿宋_GB2312" w:hAnsi="仿宋" w:eastAsia="仿宋_GB2312" w:cs="宋体"/>
          <w:sz w:val="32"/>
          <w:szCs w:val="32"/>
        </w:rPr>
        <w:t>“备用金”科目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新制度设置了“其他应收款”科目，该科目的核算内容包含了原账“备用金”科目的核算内容。转账时，应当将原账的“备用金”科目余额转入新账的“其他应收款”科目。</w:t>
      </w:r>
    </w:p>
    <w:p>
      <w:pPr>
        <w:ind w:firstLine="707" w:firstLineChars="221"/>
        <w:rPr>
          <w:rFonts w:ascii="仿宋_GB2312" w:hAnsi="仿宋" w:eastAsia="仿宋_GB2312" w:cs="宋体"/>
          <w:sz w:val="32"/>
          <w:szCs w:val="32"/>
        </w:rPr>
      </w:pPr>
      <w:r>
        <w:rPr>
          <w:rFonts w:hint="eastAsia" w:ascii="仿宋_GB2312" w:hAnsi="仿宋" w:eastAsia="仿宋_GB2312" w:cs="宋体"/>
          <w:kern w:val="0"/>
          <w:sz w:val="32"/>
          <w:szCs w:val="32"/>
        </w:rPr>
        <w:t>（4）</w:t>
      </w:r>
      <w:r>
        <w:rPr>
          <w:rFonts w:hint="eastAsia" w:ascii="仿宋_GB2312" w:hAnsi="仿宋" w:eastAsia="仿宋_GB2312" w:cs="宋体"/>
          <w:sz w:val="32"/>
          <w:szCs w:val="32"/>
        </w:rPr>
        <w:t>“其他应收款”科目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新制度设置了“其他应收款”科目，该科目的核算内容与原账“其他应收款”科目的核算内容基本相同。转账时，地勘单位应当将原账的“其他应收款”科目余额转入新账的“其他应收款”科目。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在原账的“其他应收款”科目中核算了属于新制度规定的应收股利和应收利息的地勘单位，应当将原账的“其他应收款”科目余额中属于应收股利、应收利息的金额，分别转入新账的“应收股利”、“应收利息”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（5）“器材采购”科目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新制度设置了“在途物品”科目，该科目的核算内容与原账“器材采购”科目的核算内容基本相同。转账时，地勘单位应当将原账的“器材采购”科目余额转入新账的“在途物品”科目。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（6）“材料”、“管材”、“管材摊销”、“器材成本差异”、“产成品”、“地质成果”科目</w:t>
      </w:r>
    </w:p>
    <w:p>
      <w:pPr>
        <w:ind w:firstLine="707" w:firstLineChars="221"/>
        <w:rPr>
          <w:rFonts w:ascii="仿宋_GB2312" w:hAnsi="仿宋" w:eastAsia="仿宋_GB2312" w:cs="Times New Roman"/>
          <w:kern w:val="0"/>
          <w:sz w:val="32"/>
          <w:szCs w:val="32"/>
        </w:rPr>
      </w:pPr>
      <w:r>
        <w:rPr>
          <w:rFonts w:hint="eastAsia" w:ascii="仿宋_GB2312" w:hAnsi="仿宋" w:eastAsia="仿宋_GB2312" w:cs="宋体"/>
          <w:kern w:val="0"/>
          <w:sz w:val="32"/>
          <w:szCs w:val="32"/>
        </w:rPr>
        <w:t>新制度设置了“库存物品”科目，该科目的核算内容包含了原账</w:t>
      </w:r>
      <w:r>
        <w:rPr>
          <w:rFonts w:hint="eastAsia" w:ascii="仿宋_GB2312" w:hAnsi="仿宋" w:eastAsia="仿宋_GB2312" w:cs="宋体"/>
          <w:sz w:val="32"/>
          <w:szCs w:val="32"/>
        </w:rPr>
        <w:t>“材料”、“管材”、“管材摊销”、“器材成本差异”、“产成品”、“地质成果”</w:t>
      </w:r>
      <w:r>
        <w:rPr>
          <w:rFonts w:hint="eastAsia" w:ascii="仿宋_GB2312" w:hAnsi="仿宋" w:eastAsia="仿宋_GB2312" w:cs="宋体"/>
          <w:kern w:val="0"/>
          <w:sz w:val="32"/>
          <w:szCs w:val="32"/>
        </w:rPr>
        <w:t>科目的核算内容。转账时，地勘单位应当将原账的</w:t>
      </w:r>
      <w:r>
        <w:rPr>
          <w:rFonts w:hint="eastAsia" w:ascii="仿宋_GB2312" w:hAnsi="仿宋" w:eastAsia="仿宋_GB2312" w:cs="宋体"/>
          <w:sz w:val="32"/>
          <w:szCs w:val="32"/>
        </w:rPr>
        <w:t>“材料”、“管材”、“管材摊销”、“器材成本差异”、“产成品”、“地质成果”</w:t>
      </w:r>
      <w:r>
        <w:rPr>
          <w:rFonts w:hint="eastAsia" w:ascii="仿宋_GB2312" w:hAnsi="仿宋" w:eastAsia="仿宋_GB2312" w:cs="宋体"/>
          <w:kern w:val="0"/>
          <w:sz w:val="32"/>
          <w:szCs w:val="32"/>
        </w:rPr>
        <w:t>科目余额转入新账“库存物品”科目中的相关明细科目。地勘单位可以根据实际情况自行设置明细科目。</w:t>
      </w:r>
    </w:p>
    <w:p>
      <w:pPr>
        <w:ind w:firstLine="707" w:firstLineChars="221"/>
        <w:rPr>
          <w:rFonts w:ascii="仿宋_GB2312" w:hAnsi="仿宋" w:eastAsia="仿宋_GB2312" w:cs="宋体"/>
          <w:sz w:val="32"/>
          <w:szCs w:val="32"/>
        </w:rPr>
      </w:pPr>
      <w:r>
        <w:rPr>
          <w:rFonts w:hint="eastAsia" w:ascii="仿宋_GB2312" w:hAnsi="仿宋" w:eastAsia="仿宋_GB2312" w:cs="宋体"/>
          <w:kern w:val="0"/>
          <w:sz w:val="32"/>
          <w:szCs w:val="32"/>
        </w:rPr>
        <w:t>（7）“</w:t>
      </w:r>
      <w:r>
        <w:rPr>
          <w:rFonts w:hint="eastAsia" w:ascii="仿宋_GB2312" w:hAnsi="仿宋" w:eastAsia="仿宋_GB2312" w:cs="宋体"/>
          <w:sz w:val="32"/>
          <w:szCs w:val="32"/>
        </w:rPr>
        <w:t>委托加工器材”科目</w:t>
      </w:r>
    </w:p>
    <w:p>
      <w:pPr>
        <w:ind w:firstLine="707" w:firstLineChars="221"/>
        <w:rPr>
          <w:rFonts w:ascii="仿宋_GB2312" w:hAnsi="仿宋" w:eastAsia="仿宋_GB2312" w:cs="宋体"/>
          <w:sz w:val="32"/>
          <w:szCs w:val="32"/>
        </w:rPr>
      </w:pPr>
      <w:r>
        <w:rPr>
          <w:rFonts w:hint="eastAsia" w:ascii="仿宋_GB2312" w:hAnsi="仿宋" w:eastAsia="仿宋_GB2312" w:cs="宋体"/>
          <w:kern w:val="0"/>
          <w:sz w:val="32"/>
          <w:szCs w:val="32"/>
        </w:rPr>
        <w:t>新制度设置了“加工物品”科目，该科目的核算内容包含了原账“</w:t>
      </w:r>
      <w:r>
        <w:rPr>
          <w:rFonts w:hint="eastAsia" w:ascii="仿宋_GB2312" w:hAnsi="仿宋" w:eastAsia="仿宋_GB2312" w:cs="宋体"/>
          <w:sz w:val="32"/>
          <w:szCs w:val="32"/>
        </w:rPr>
        <w:t>委托加工器材”</w:t>
      </w:r>
      <w:r>
        <w:rPr>
          <w:rFonts w:hint="eastAsia" w:ascii="仿宋_GB2312" w:hAnsi="仿宋" w:eastAsia="仿宋_GB2312" w:cs="宋体"/>
          <w:kern w:val="0"/>
          <w:sz w:val="32"/>
          <w:szCs w:val="32"/>
        </w:rPr>
        <w:t>科目的核算内容。转账时，地勘单位应当将原账的“</w:t>
      </w:r>
      <w:r>
        <w:rPr>
          <w:rFonts w:hint="eastAsia" w:ascii="仿宋_GB2312" w:hAnsi="仿宋" w:eastAsia="仿宋_GB2312" w:cs="宋体"/>
          <w:sz w:val="32"/>
          <w:szCs w:val="32"/>
        </w:rPr>
        <w:t>委托加工器材”</w:t>
      </w:r>
      <w:r>
        <w:rPr>
          <w:rFonts w:hint="eastAsia" w:ascii="仿宋_GB2312" w:hAnsi="仿宋" w:eastAsia="仿宋_GB2312" w:cs="宋体"/>
          <w:kern w:val="0"/>
          <w:sz w:val="32"/>
          <w:szCs w:val="32"/>
        </w:rPr>
        <w:t>科目余额转入新账的“加工物品”科目。</w:t>
      </w:r>
    </w:p>
    <w:p>
      <w:pPr>
        <w:autoSpaceDE w:val="0"/>
        <w:autoSpaceDN w:val="0"/>
        <w:adjustRightInd w:val="0"/>
        <w:ind w:firstLine="707" w:firstLineChars="221"/>
        <w:jc w:val="left"/>
        <w:rPr>
          <w:rFonts w:ascii="仿宋_GB2312" w:hAnsi="仿宋" w:eastAsia="仿宋_GB2312" w:cs="Times New Roman"/>
          <w:kern w:val="0"/>
          <w:sz w:val="32"/>
          <w:szCs w:val="32"/>
        </w:rPr>
      </w:pPr>
      <w:r>
        <w:rPr>
          <w:rFonts w:hint="eastAsia" w:ascii="仿宋_GB2312" w:hAnsi="仿宋" w:eastAsia="仿宋_GB2312" w:cs="宋体"/>
          <w:kern w:val="0"/>
          <w:sz w:val="32"/>
          <w:szCs w:val="32"/>
        </w:rPr>
        <w:t>（8）“长期投资”科目</w:t>
      </w:r>
    </w:p>
    <w:p>
      <w:pPr>
        <w:autoSpaceDE w:val="0"/>
        <w:autoSpaceDN w:val="0"/>
        <w:adjustRightInd w:val="0"/>
        <w:ind w:firstLine="707" w:firstLineChars="221"/>
        <w:jc w:val="left"/>
        <w:rPr>
          <w:rFonts w:ascii="仿宋_GB2312" w:hAnsi="仿宋" w:eastAsia="仿宋_GB2312" w:cs="Times New Roman"/>
          <w:kern w:val="0"/>
          <w:sz w:val="32"/>
          <w:szCs w:val="32"/>
        </w:rPr>
      </w:pPr>
      <w:r>
        <w:rPr>
          <w:rFonts w:hint="eastAsia" w:ascii="仿宋_GB2312" w:hAnsi="仿宋" w:eastAsia="仿宋_GB2312" w:cs="宋体"/>
          <w:kern w:val="0"/>
          <w:sz w:val="32"/>
          <w:szCs w:val="32"/>
        </w:rPr>
        <w:t>新制度设置了“长期股权投资”和“长期债券投资”科目，原制度设置了“长期投资”科目</w:t>
      </w:r>
      <w:r>
        <w:rPr>
          <w:rFonts w:hint="eastAsia" w:ascii="仿宋_GB2312" w:hAnsi="仿宋" w:eastAsia="仿宋_GB2312" w:cs="宋体"/>
          <w:sz w:val="32"/>
          <w:szCs w:val="32"/>
        </w:rPr>
        <w:t>。</w:t>
      </w:r>
      <w:r>
        <w:rPr>
          <w:rFonts w:hint="eastAsia" w:ascii="仿宋_GB2312" w:hAnsi="仿宋" w:eastAsia="仿宋_GB2312" w:cs="宋体"/>
          <w:kern w:val="0"/>
          <w:sz w:val="32"/>
          <w:szCs w:val="32"/>
        </w:rPr>
        <w:t>转账时，地勘单位应当将原账的“长期投资”科目余额中属于股权投资的金额，转入新账的“长期股权投资”科目及其明细科目；将原账的“长期投资”科目余额中属于债券投资的金额，转入新账的“长期债券投资”科目及其明细科目，并将其中</w:t>
      </w:r>
      <w:r>
        <w:rPr>
          <w:rFonts w:hint="eastAsia" w:ascii="仿宋_GB2312" w:hAnsi="仿宋" w:eastAsia="仿宋_GB2312" w:cs="宋体"/>
          <w:sz w:val="32"/>
          <w:szCs w:val="32"/>
        </w:rPr>
        <w:t>分期付息、到期还本的长期债券投资的应收利息金额，</w:t>
      </w:r>
      <w:r>
        <w:rPr>
          <w:rFonts w:hint="eastAsia" w:ascii="仿宋_GB2312" w:hAnsi="仿宋" w:eastAsia="仿宋_GB2312" w:cs="宋体"/>
          <w:kern w:val="0"/>
          <w:sz w:val="32"/>
          <w:szCs w:val="32"/>
        </w:rPr>
        <w:t>转入新账的“应收利息”科目。</w:t>
      </w:r>
    </w:p>
    <w:p>
      <w:pPr>
        <w:autoSpaceDE w:val="0"/>
        <w:autoSpaceDN w:val="0"/>
        <w:adjustRightInd w:val="0"/>
        <w:ind w:firstLine="707" w:firstLineChars="221"/>
        <w:jc w:val="left"/>
        <w:rPr>
          <w:rFonts w:ascii="仿宋_GB2312" w:hAnsi="仿宋" w:eastAsia="仿宋_GB2312" w:cs="宋体"/>
          <w:kern w:val="0"/>
          <w:sz w:val="32"/>
          <w:szCs w:val="32"/>
        </w:rPr>
      </w:pPr>
      <w:r>
        <w:rPr>
          <w:rFonts w:hint="eastAsia" w:ascii="仿宋_GB2312" w:hAnsi="仿宋" w:eastAsia="仿宋_GB2312" w:cs="宋体"/>
          <w:kern w:val="0"/>
          <w:sz w:val="32"/>
          <w:szCs w:val="32"/>
        </w:rPr>
        <w:t>（9）“拨付所属资金”科目</w:t>
      </w:r>
    </w:p>
    <w:p>
      <w:pPr>
        <w:autoSpaceDE w:val="0"/>
        <w:autoSpaceDN w:val="0"/>
        <w:adjustRightInd w:val="0"/>
        <w:ind w:firstLine="707" w:firstLineChars="221"/>
        <w:jc w:val="left"/>
        <w:rPr>
          <w:rFonts w:ascii="仿宋_GB2312" w:hAnsi="仿宋" w:eastAsia="仿宋_GB2312" w:cs="宋体"/>
          <w:kern w:val="0"/>
          <w:sz w:val="32"/>
          <w:szCs w:val="32"/>
        </w:rPr>
      </w:pPr>
      <w:r>
        <w:rPr>
          <w:rFonts w:hint="eastAsia" w:ascii="仿宋_GB2312" w:hAnsi="仿宋" w:eastAsia="仿宋_GB2312" w:cs="宋体"/>
          <w:kern w:val="0"/>
          <w:sz w:val="32"/>
          <w:szCs w:val="32"/>
        </w:rPr>
        <w:t>新制度未设置“拨付所属资金”科目。如果所属单位为企业，转账时应当将原账的“拨付所属资金”科目相应余额转入新账的“长期股权投资”科目[成本法]或“长期股权投资——成本”科目[权益法]；如果所属单位为事业单位，转账时应当将原账的“拨付所属资金”科目的相应余额转入新账的“累计盈余”科目借方。地勘单位对本单位内部独立核算单位使用“拨付所属资金”科目的，该科目余额与内部独立核算单位的“上级拨入资金”科目余额冲销后，年末无余额。</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（10）“累计折旧”科目</w:t>
      </w:r>
    </w:p>
    <w:p>
      <w:pPr>
        <w:ind w:firstLine="707" w:firstLineChars="221"/>
        <w:rPr>
          <w:rFonts w:ascii="仿宋_GB2312" w:hAnsi="仿宋" w:eastAsia="仿宋_GB2312" w:cs="Times New Roman"/>
          <w:kern w:val="0"/>
          <w:sz w:val="32"/>
          <w:szCs w:val="32"/>
        </w:rPr>
      </w:pPr>
      <w:r>
        <w:rPr>
          <w:rFonts w:hint="eastAsia" w:ascii="仿宋_GB2312" w:hAnsi="仿宋" w:eastAsia="仿宋_GB2312" w:cs="宋体"/>
          <w:kern w:val="0"/>
          <w:sz w:val="32"/>
          <w:szCs w:val="32"/>
        </w:rPr>
        <w:t>新制度设置了“固定资产累计折旧”科目，该科目的核算内容与原账“累计折旧”科目的核算内容基本相同。转账时，地勘单位应当将原账的“累计折旧”科目余额转入新账的“固定资产累计折旧”科目。</w:t>
      </w:r>
    </w:p>
    <w:p>
      <w:pPr>
        <w:autoSpaceDE w:val="0"/>
        <w:autoSpaceDN w:val="0"/>
        <w:adjustRightInd w:val="0"/>
        <w:ind w:firstLine="707" w:firstLineChars="221"/>
        <w:jc w:val="left"/>
        <w:rPr>
          <w:rFonts w:ascii="仿宋_GB2312" w:hAnsi="仿宋" w:eastAsia="仿宋_GB2312" w:cs="Times New Roman"/>
          <w:kern w:val="0"/>
          <w:sz w:val="32"/>
          <w:szCs w:val="32"/>
        </w:rPr>
      </w:pPr>
      <w:r>
        <w:rPr>
          <w:rFonts w:hint="eastAsia" w:ascii="仿宋_GB2312" w:hAnsi="仿宋" w:eastAsia="仿宋_GB2312" w:cs="宋体"/>
          <w:kern w:val="0"/>
          <w:sz w:val="32"/>
          <w:szCs w:val="32"/>
        </w:rPr>
        <w:t>（11）</w:t>
      </w:r>
      <w:r>
        <w:rPr>
          <w:rFonts w:hint="eastAsia" w:ascii="仿宋_GB2312" w:hAnsi="仿宋" w:eastAsia="仿宋_GB2312" w:cs="宋体"/>
          <w:sz w:val="32"/>
          <w:szCs w:val="32"/>
        </w:rPr>
        <w:t>“固定资产清理”科目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新制度设置了“待处理财产损溢”科目，该科目的核算内容包含了原账</w:t>
      </w:r>
      <w:r>
        <w:rPr>
          <w:rFonts w:hint="eastAsia" w:ascii="仿宋_GB2312" w:hAnsi="仿宋" w:eastAsia="仿宋_GB2312" w:cs="宋体"/>
          <w:sz w:val="32"/>
          <w:szCs w:val="32"/>
        </w:rPr>
        <w:t>“固定资产清理”</w:t>
      </w:r>
      <w:r>
        <w:rPr>
          <w:rFonts w:hint="eastAsia" w:ascii="仿宋_GB2312" w:hAnsi="仿宋" w:eastAsia="仿宋_GB2312" w:cs="宋体"/>
          <w:kern w:val="0"/>
          <w:sz w:val="32"/>
          <w:szCs w:val="32"/>
        </w:rPr>
        <w:t>科目的核算内容。转账时，地勘单位应当将原账的</w:t>
      </w:r>
      <w:r>
        <w:rPr>
          <w:rFonts w:hint="eastAsia" w:ascii="仿宋_GB2312" w:hAnsi="仿宋" w:eastAsia="仿宋_GB2312" w:cs="宋体"/>
          <w:sz w:val="32"/>
          <w:szCs w:val="32"/>
        </w:rPr>
        <w:t>“固定资产清理”科目</w:t>
      </w:r>
      <w:r>
        <w:rPr>
          <w:rFonts w:hint="eastAsia" w:ascii="仿宋_GB2312" w:hAnsi="仿宋" w:eastAsia="仿宋_GB2312" w:cs="宋体"/>
          <w:kern w:val="0"/>
          <w:sz w:val="32"/>
          <w:szCs w:val="32"/>
        </w:rPr>
        <w:t>余额转入新账的“待处理财产损溢”科目。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kern w:val="0"/>
          <w:sz w:val="32"/>
          <w:szCs w:val="32"/>
        </w:rPr>
        <w:t>（12）</w:t>
      </w:r>
      <w:r>
        <w:rPr>
          <w:rFonts w:hint="eastAsia" w:ascii="仿宋_GB2312" w:hAnsi="仿宋" w:eastAsia="仿宋_GB2312" w:cs="宋体"/>
          <w:sz w:val="32"/>
          <w:szCs w:val="32"/>
        </w:rPr>
        <w:t>“在建工程”科目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设置了“在建工程”、“工程物资”科目，原制度设置了“在建工程”科目。转账时，地勘单位应当将原账的“在建工程”科目余额中属于工程物资的金额，转入新账的“工程物资”科目；将原账的“在建工程”科目余额减去属于工程物资的金额后的差额，转入新账的“在建工程”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（13）“累计摊销”科目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新制度设置了“无形资产累计摊销”科目，该科目的核算内容与原账</w:t>
      </w:r>
      <w:r>
        <w:rPr>
          <w:rFonts w:hint="eastAsia" w:ascii="仿宋_GB2312" w:hAnsi="仿宋" w:eastAsia="仿宋_GB2312" w:cs="宋体"/>
          <w:sz w:val="32"/>
          <w:szCs w:val="32"/>
        </w:rPr>
        <w:t>“累计摊销”</w:t>
      </w:r>
      <w:r>
        <w:rPr>
          <w:rFonts w:hint="eastAsia" w:ascii="仿宋_GB2312" w:hAnsi="仿宋" w:eastAsia="仿宋_GB2312" w:cs="宋体"/>
          <w:kern w:val="0"/>
          <w:sz w:val="32"/>
          <w:szCs w:val="32"/>
        </w:rPr>
        <w:t>科目的核算内容基本相同。设置了“累计摊销”科目的地勘单位，转账时，应当将原账的</w:t>
      </w:r>
      <w:r>
        <w:rPr>
          <w:rFonts w:hint="eastAsia" w:ascii="仿宋_GB2312" w:hAnsi="仿宋" w:eastAsia="仿宋_GB2312" w:cs="宋体"/>
          <w:sz w:val="32"/>
          <w:szCs w:val="32"/>
        </w:rPr>
        <w:t>“累计摊销”科目</w:t>
      </w:r>
      <w:r>
        <w:rPr>
          <w:rFonts w:hint="eastAsia" w:ascii="仿宋_GB2312" w:hAnsi="仿宋" w:eastAsia="仿宋_GB2312" w:cs="宋体"/>
          <w:kern w:val="0"/>
          <w:sz w:val="32"/>
          <w:szCs w:val="32"/>
        </w:rPr>
        <w:t>余额，转入新账的“无形资产累计摊销”科目。</w:t>
      </w:r>
    </w:p>
    <w:p>
      <w:pPr>
        <w:ind w:firstLine="707" w:firstLineChars="221"/>
        <w:rPr>
          <w:rFonts w:ascii="仿宋_GB2312" w:hAnsi="仿宋" w:eastAsia="仿宋_GB2312" w:cs="Times New Roman"/>
          <w:sz w:val="32"/>
          <w:szCs w:val="32"/>
        </w:rPr>
      </w:pPr>
      <w:r>
        <w:rPr>
          <w:rFonts w:hint="eastAsia" w:ascii="仿宋_GB2312" w:hAnsi="仿宋" w:eastAsia="仿宋_GB2312" w:cs="Times New Roman"/>
          <w:sz w:val="32"/>
          <w:szCs w:val="32"/>
        </w:rPr>
        <w:t>（14）“递延资产”科目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kern w:val="0"/>
          <w:sz w:val="32"/>
          <w:szCs w:val="32"/>
        </w:rPr>
        <w:t>新制度设置了“长期待摊费用”科目，该科目的核算内容与原账</w:t>
      </w:r>
      <w:r>
        <w:rPr>
          <w:rFonts w:hint="eastAsia" w:ascii="仿宋_GB2312" w:hAnsi="仿宋" w:eastAsia="仿宋_GB2312" w:cs="宋体"/>
          <w:sz w:val="32"/>
          <w:szCs w:val="32"/>
        </w:rPr>
        <w:t>“递延资产”</w:t>
      </w:r>
      <w:r>
        <w:rPr>
          <w:rFonts w:hint="eastAsia" w:ascii="仿宋_GB2312" w:hAnsi="仿宋" w:eastAsia="仿宋_GB2312" w:cs="宋体"/>
          <w:kern w:val="0"/>
          <w:sz w:val="32"/>
          <w:szCs w:val="32"/>
        </w:rPr>
        <w:t>科目的核算内容基本相同。转账时，地勘单位应当将原账的</w:t>
      </w:r>
      <w:r>
        <w:rPr>
          <w:rFonts w:hint="eastAsia" w:ascii="仿宋_GB2312" w:hAnsi="仿宋" w:eastAsia="仿宋_GB2312" w:cs="宋体"/>
          <w:sz w:val="32"/>
          <w:szCs w:val="32"/>
        </w:rPr>
        <w:t>“递延资产”科目</w:t>
      </w:r>
      <w:r>
        <w:rPr>
          <w:rFonts w:hint="eastAsia" w:ascii="仿宋_GB2312" w:hAnsi="仿宋" w:eastAsia="仿宋_GB2312" w:cs="宋体"/>
          <w:kern w:val="0"/>
          <w:sz w:val="32"/>
          <w:szCs w:val="32"/>
        </w:rPr>
        <w:t>余额，转入新账的“长期待摊费用”科目。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（15）“零余额账户用款额度”科目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由于原账的“零余额账户用款额度”科目年末无余额，无需进行转账处理。</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（16）“内部往来”科目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原账的“内部往来”科目属于单位内部核算科目，核算本单位内部各单位之间的往来款项，不在本单位的会计报表中反映。新旧衔接时不对原账的“内部往来”科目余额进行处理。</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（17）“限额存款”科目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由于原账的“限额存款”科目已经不再使用，无需进行转账处理。</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 xml:space="preserve"> 2.负债类</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（1）“短期借款”、“应付票据”、“应付账款”、“预收账款”、“长期应付款”科目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新制度设置了“短期借款”、“应付票据”、“应付账款”、“预收账款”、“长期应付款”科目，</w:t>
      </w:r>
      <w:r>
        <w:rPr>
          <w:rFonts w:hint="eastAsia" w:ascii="仿宋_GB2312" w:hAnsi="仿宋" w:eastAsia="仿宋_GB2312" w:cs="宋体"/>
          <w:kern w:val="0"/>
          <w:sz w:val="32"/>
          <w:szCs w:val="32"/>
        </w:rPr>
        <w:t>这些科目的核算内容与原账的上述相应科目的核算内容基本相同。转账时，地勘单位应当将原账的上述科目余额直接转入新账的相应科目。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（2）“其他应付款”科目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新制度设置了“其他应付款”科目，该科目的核算内容包含了原账</w:t>
      </w:r>
      <w:r>
        <w:rPr>
          <w:rFonts w:hint="eastAsia" w:ascii="仿宋_GB2312" w:hAnsi="仿宋" w:eastAsia="仿宋_GB2312" w:cs="宋体"/>
          <w:sz w:val="32"/>
          <w:szCs w:val="32"/>
        </w:rPr>
        <w:t>“其他应付款”</w:t>
      </w:r>
      <w:r>
        <w:rPr>
          <w:rFonts w:hint="eastAsia" w:ascii="仿宋_GB2312" w:hAnsi="仿宋" w:eastAsia="仿宋_GB2312" w:cs="宋体"/>
          <w:kern w:val="0"/>
          <w:sz w:val="32"/>
          <w:szCs w:val="32"/>
        </w:rPr>
        <w:t>科目的核算内容。转账时，地勘单位应当将原账的“其他应付款”科目余额，转入新账的“其他应付款”科目。其中，地勘单位在原账的“其他应付款”科目中核算属于新制度规定的受托代理负债的，应当将原账的“其他应付款”科目余额中属于受托代理负债的金额，转入新账的“受托代理负债”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（3）“应付工资”科目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新制度设置了“应付职工薪酬”科目，原制度设置了</w:t>
      </w:r>
      <w:r>
        <w:rPr>
          <w:rFonts w:hint="eastAsia" w:ascii="仿宋_GB2312" w:hAnsi="仿宋" w:eastAsia="仿宋_GB2312" w:cs="宋体"/>
          <w:sz w:val="32"/>
          <w:szCs w:val="32"/>
        </w:rPr>
        <w:t>“应付工资”</w:t>
      </w:r>
      <w:r>
        <w:rPr>
          <w:rFonts w:hint="eastAsia" w:ascii="仿宋_GB2312" w:hAnsi="仿宋" w:eastAsia="仿宋_GB2312" w:cs="宋体"/>
          <w:kern w:val="0"/>
          <w:sz w:val="32"/>
          <w:szCs w:val="32"/>
        </w:rPr>
        <w:t>科目。转账时，地勘单位应当将原账的</w:t>
      </w:r>
      <w:r>
        <w:rPr>
          <w:rFonts w:hint="eastAsia" w:ascii="仿宋_GB2312" w:hAnsi="仿宋" w:eastAsia="仿宋_GB2312" w:cs="宋体"/>
          <w:sz w:val="32"/>
          <w:szCs w:val="32"/>
        </w:rPr>
        <w:t>“应付工资”</w:t>
      </w:r>
      <w:r>
        <w:rPr>
          <w:rFonts w:hint="eastAsia" w:ascii="仿宋_GB2312" w:hAnsi="仿宋" w:eastAsia="仿宋_GB2312" w:cs="宋体"/>
          <w:kern w:val="0"/>
          <w:sz w:val="32"/>
          <w:szCs w:val="32"/>
        </w:rPr>
        <w:t>科目余额中属于节余与收益分配转入的奖金金额，转入新账的“专用基金”科目，将原账的</w:t>
      </w:r>
      <w:r>
        <w:rPr>
          <w:rFonts w:hint="eastAsia" w:ascii="仿宋_GB2312" w:hAnsi="仿宋" w:eastAsia="仿宋_GB2312" w:cs="宋体"/>
          <w:sz w:val="32"/>
          <w:szCs w:val="32"/>
        </w:rPr>
        <w:t>“应付工资”</w:t>
      </w:r>
      <w:r>
        <w:rPr>
          <w:rFonts w:hint="eastAsia" w:ascii="仿宋_GB2312" w:hAnsi="仿宋" w:eastAsia="仿宋_GB2312" w:cs="宋体"/>
          <w:kern w:val="0"/>
          <w:sz w:val="32"/>
          <w:szCs w:val="32"/>
        </w:rPr>
        <w:t>科目余额减去分配转入奖金后的差额，转入新账“应付职工薪酬”科目及其明细科目。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sz w:val="32"/>
          <w:szCs w:val="32"/>
        </w:rPr>
        <w:t>设置“应付工资（离退休费）”、“应付地方（部门）津贴补贴”、“应付其他个人收入”科目核算发放职工工资等的地勘单位，参照上述“应付工资”科目余额的转账处理，进行“应付工资（离退休费）”、“应付地方（部门）津贴补贴”、“应付其他个人收入”科目余额的转账。</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（4）“应付福利费”科目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新制度未设置“</w:t>
      </w:r>
      <w:r>
        <w:rPr>
          <w:rFonts w:hint="eastAsia" w:ascii="仿宋_GB2312" w:hAnsi="仿宋" w:eastAsia="仿宋_GB2312" w:cs="宋体"/>
          <w:sz w:val="32"/>
          <w:szCs w:val="32"/>
        </w:rPr>
        <w:t>应付福利费</w:t>
      </w:r>
      <w:r>
        <w:rPr>
          <w:rFonts w:hint="eastAsia" w:ascii="仿宋_GB2312" w:hAnsi="仿宋" w:eastAsia="仿宋_GB2312" w:cs="宋体"/>
          <w:kern w:val="0"/>
          <w:sz w:val="32"/>
          <w:szCs w:val="32"/>
        </w:rPr>
        <w:t>”科目。转账时，地勘单位应当对原账的“</w:t>
      </w:r>
      <w:r>
        <w:rPr>
          <w:rFonts w:hint="eastAsia" w:ascii="仿宋_GB2312" w:hAnsi="仿宋" w:eastAsia="仿宋_GB2312" w:cs="宋体"/>
          <w:sz w:val="32"/>
          <w:szCs w:val="32"/>
        </w:rPr>
        <w:t>应付福利费</w:t>
      </w:r>
      <w:r>
        <w:rPr>
          <w:rFonts w:hint="eastAsia" w:ascii="仿宋_GB2312" w:hAnsi="仿宋" w:eastAsia="仿宋_GB2312" w:cs="宋体"/>
          <w:kern w:val="0"/>
          <w:sz w:val="32"/>
          <w:szCs w:val="32"/>
        </w:rPr>
        <w:t>”科目余额进行分析，将其中属于职工福利基金的金额转入新账的“专用基金——职工福利基金”科目，将其他余额转入新账的“</w:t>
      </w:r>
      <w:r>
        <w:rPr>
          <w:rFonts w:hint="eastAsia" w:ascii="仿宋_GB2312" w:hAnsi="仿宋" w:eastAsia="仿宋_GB2312" w:cs="宋体"/>
          <w:sz w:val="32"/>
          <w:szCs w:val="32"/>
        </w:rPr>
        <w:t>累计盈余</w:t>
      </w:r>
      <w:r>
        <w:rPr>
          <w:rFonts w:hint="eastAsia" w:ascii="仿宋_GB2312" w:hAnsi="仿宋" w:eastAsia="仿宋_GB2312" w:cs="宋体"/>
          <w:kern w:val="0"/>
          <w:sz w:val="32"/>
          <w:szCs w:val="32"/>
        </w:rPr>
        <w:t>”科目。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（5）“应交税金”科目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kern w:val="0"/>
          <w:sz w:val="32"/>
          <w:szCs w:val="32"/>
        </w:rPr>
        <w:t>新制度设置了“应</w:t>
      </w:r>
      <w:r>
        <w:rPr>
          <w:rFonts w:hint="eastAsia" w:ascii="仿宋_GB2312" w:hAnsi="仿宋" w:eastAsia="仿宋_GB2312" w:cs="宋体"/>
          <w:sz w:val="32"/>
          <w:szCs w:val="32"/>
        </w:rPr>
        <w:t>交</w:t>
      </w:r>
      <w:r>
        <w:rPr>
          <w:rFonts w:hint="eastAsia" w:ascii="仿宋_GB2312" w:hAnsi="仿宋" w:eastAsia="仿宋_GB2312" w:cs="宋体"/>
          <w:kern w:val="0"/>
          <w:sz w:val="32"/>
          <w:szCs w:val="32"/>
        </w:rPr>
        <w:t>增值税”和“其他应</w:t>
      </w:r>
      <w:r>
        <w:rPr>
          <w:rFonts w:hint="eastAsia" w:ascii="仿宋_GB2312" w:hAnsi="仿宋" w:eastAsia="仿宋_GB2312" w:cs="宋体"/>
          <w:sz w:val="32"/>
          <w:szCs w:val="32"/>
        </w:rPr>
        <w:t>交</w:t>
      </w:r>
      <w:r>
        <w:rPr>
          <w:rFonts w:hint="eastAsia" w:ascii="仿宋_GB2312" w:hAnsi="仿宋" w:eastAsia="仿宋_GB2312" w:cs="宋体"/>
          <w:kern w:val="0"/>
          <w:sz w:val="32"/>
          <w:szCs w:val="32"/>
        </w:rPr>
        <w:t>税费”科目，原制度设置了</w:t>
      </w:r>
      <w:r>
        <w:rPr>
          <w:rFonts w:hint="eastAsia" w:ascii="仿宋_GB2312" w:hAnsi="仿宋" w:eastAsia="仿宋_GB2312" w:cs="宋体"/>
          <w:sz w:val="32"/>
          <w:szCs w:val="32"/>
        </w:rPr>
        <w:t>“应交税</w:t>
      </w:r>
      <w:r>
        <w:rPr>
          <w:rFonts w:hint="eastAsia" w:ascii="仿宋_GB2312" w:hAnsi="仿宋" w:eastAsia="仿宋_GB2312" w:cs="宋体"/>
          <w:kern w:val="0"/>
          <w:sz w:val="32"/>
          <w:szCs w:val="32"/>
        </w:rPr>
        <w:t>金</w:t>
      </w:r>
      <w:r>
        <w:rPr>
          <w:rFonts w:hint="eastAsia" w:ascii="仿宋_GB2312" w:hAnsi="仿宋" w:eastAsia="仿宋_GB2312" w:cs="宋体"/>
          <w:sz w:val="32"/>
          <w:szCs w:val="32"/>
        </w:rPr>
        <w:t>”</w:t>
      </w:r>
      <w:r>
        <w:rPr>
          <w:rFonts w:hint="eastAsia" w:ascii="仿宋_GB2312" w:hAnsi="仿宋" w:eastAsia="仿宋_GB2312" w:cs="宋体"/>
          <w:kern w:val="0"/>
          <w:sz w:val="32"/>
          <w:szCs w:val="32"/>
        </w:rPr>
        <w:t>科目。转账时，地勘单位应当将原账的“应</w:t>
      </w:r>
      <w:r>
        <w:rPr>
          <w:rFonts w:hint="eastAsia" w:ascii="仿宋_GB2312" w:hAnsi="仿宋" w:eastAsia="仿宋_GB2312" w:cs="宋体"/>
          <w:sz w:val="32"/>
          <w:szCs w:val="32"/>
        </w:rPr>
        <w:t>交</w:t>
      </w:r>
      <w:r>
        <w:rPr>
          <w:rFonts w:hint="eastAsia" w:ascii="仿宋_GB2312" w:hAnsi="仿宋" w:eastAsia="仿宋_GB2312" w:cs="宋体"/>
          <w:kern w:val="0"/>
          <w:sz w:val="32"/>
          <w:szCs w:val="32"/>
        </w:rPr>
        <w:t>税金”科目余额中属于应</w:t>
      </w:r>
      <w:r>
        <w:rPr>
          <w:rFonts w:hint="eastAsia" w:ascii="仿宋_GB2312" w:hAnsi="仿宋" w:eastAsia="仿宋_GB2312" w:cs="宋体"/>
          <w:sz w:val="32"/>
          <w:szCs w:val="32"/>
        </w:rPr>
        <w:t>交</w:t>
      </w:r>
      <w:r>
        <w:rPr>
          <w:rFonts w:hint="eastAsia" w:ascii="仿宋_GB2312" w:hAnsi="仿宋" w:eastAsia="仿宋_GB2312" w:cs="宋体"/>
          <w:kern w:val="0"/>
          <w:sz w:val="32"/>
          <w:szCs w:val="32"/>
        </w:rPr>
        <w:t>增值税的金额，转入新账的“应</w:t>
      </w:r>
      <w:r>
        <w:rPr>
          <w:rFonts w:hint="eastAsia" w:ascii="仿宋_GB2312" w:hAnsi="仿宋" w:eastAsia="仿宋_GB2312" w:cs="宋体"/>
          <w:sz w:val="32"/>
          <w:szCs w:val="32"/>
        </w:rPr>
        <w:t>交</w:t>
      </w:r>
      <w:r>
        <w:rPr>
          <w:rFonts w:hint="eastAsia" w:ascii="仿宋_GB2312" w:hAnsi="仿宋" w:eastAsia="仿宋_GB2312" w:cs="宋体"/>
          <w:kern w:val="0"/>
          <w:sz w:val="32"/>
          <w:szCs w:val="32"/>
        </w:rPr>
        <w:t>增值税”科目；将原账的“应</w:t>
      </w:r>
      <w:r>
        <w:rPr>
          <w:rFonts w:hint="eastAsia" w:ascii="仿宋_GB2312" w:hAnsi="仿宋" w:eastAsia="仿宋_GB2312" w:cs="宋体"/>
          <w:sz w:val="32"/>
          <w:szCs w:val="32"/>
        </w:rPr>
        <w:t>交</w:t>
      </w:r>
      <w:r>
        <w:rPr>
          <w:rFonts w:hint="eastAsia" w:ascii="仿宋_GB2312" w:hAnsi="仿宋" w:eastAsia="仿宋_GB2312" w:cs="宋体"/>
          <w:kern w:val="0"/>
          <w:sz w:val="32"/>
          <w:szCs w:val="32"/>
        </w:rPr>
        <w:t>税金”科目余额减去属于应</w:t>
      </w:r>
      <w:r>
        <w:rPr>
          <w:rFonts w:hint="eastAsia" w:ascii="仿宋_GB2312" w:hAnsi="仿宋" w:eastAsia="仿宋_GB2312" w:cs="宋体"/>
          <w:sz w:val="32"/>
          <w:szCs w:val="32"/>
        </w:rPr>
        <w:t>交</w:t>
      </w:r>
      <w:r>
        <w:rPr>
          <w:rFonts w:hint="eastAsia" w:ascii="仿宋_GB2312" w:hAnsi="仿宋" w:eastAsia="仿宋_GB2312" w:cs="宋体"/>
          <w:kern w:val="0"/>
          <w:sz w:val="32"/>
          <w:szCs w:val="32"/>
        </w:rPr>
        <w:t>增值税金额后的差额，转入新账的“其他应</w:t>
      </w:r>
      <w:r>
        <w:rPr>
          <w:rFonts w:hint="eastAsia" w:ascii="仿宋_GB2312" w:hAnsi="仿宋" w:eastAsia="仿宋_GB2312" w:cs="宋体"/>
          <w:sz w:val="32"/>
          <w:szCs w:val="32"/>
        </w:rPr>
        <w:t>交</w:t>
      </w:r>
      <w:r>
        <w:rPr>
          <w:rFonts w:hint="eastAsia" w:ascii="仿宋_GB2312" w:hAnsi="仿宋" w:eastAsia="仿宋_GB2312" w:cs="宋体"/>
          <w:kern w:val="0"/>
          <w:sz w:val="32"/>
          <w:szCs w:val="32"/>
        </w:rPr>
        <w:t>税费”科目。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（6）“其他应交款”科目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新制度未设置“其他应交款”科目。转账时，地勘单位应当将原账的“</w:t>
      </w:r>
      <w:r>
        <w:rPr>
          <w:rFonts w:hint="eastAsia" w:ascii="仿宋_GB2312" w:hAnsi="仿宋" w:eastAsia="仿宋_GB2312" w:cs="宋体"/>
          <w:sz w:val="32"/>
          <w:szCs w:val="32"/>
        </w:rPr>
        <w:t>其他应交款</w:t>
      </w:r>
      <w:r>
        <w:rPr>
          <w:rFonts w:hint="eastAsia" w:ascii="仿宋_GB2312" w:hAnsi="仿宋" w:eastAsia="仿宋_GB2312" w:cs="宋体"/>
          <w:kern w:val="0"/>
          <w:sz w:val="32"/>
          <w:szCs w:val="32"/>
        </w:rPr>
        <w:t>”科目余额中属于应缴财政款的金额，转入新账的“应缴财政款”科目；将属于其他应</w:t>
      </w:r>
      <w:r>
        <w:rPr>
          <w:rFonts w:hint="eastAsia" w:ascii="仿宋_GB2312" w:hAnsi="仿宋" w:eastAsia="仿宋_GB2312" w:cs="宋体"/>
          <w:sz w:val="32"/>
          <w:szCs w:val="32"/>
        </w:rPr>
        <w:t>交</w:t>
      </w:r>
      <w:r>
        <w:rPr>
          <w:rFonts w:hint="eastAsia" w:ascii="仿宋_GB2312" w:hAnsi="仿宋" w:eastAsia="仿宋_GB2312" w:cs="宋体"/>
          <w:kern w:val="0"/>
          <w:sz w:val="32"/>
          <w:szCs w:val="32"/>
        </w:rPr>
        <w:t>税费（如应交的教育费附加）的金额，转入新账的“其他应交税费”科目；将原账的“</w:t>
      </w:r>
      <w:r>
        <w:rPr>
          <w:rFonts w:hint="eastAsia" w:ascii="仿宋_GB2312" w:hAnsi="仿宋" w:eastAsia="仿宋_GB2312" w:cs="宋体"/>
          <w:sz w:val="32"/>
          <w:szCs w:val="32"/>
        </w:rPr>
        <w:t>其他应交款</w:t>
      </w:r>
      <w:r>
        <w:rPr>
          <w:rFonts w:hint="eastAsia" w:ascii="仿宋_GB2312" w:hAnsi="仿宋" w:eastAsia="仿宋_GB2312" w:cs="宋体"/>
          <w:kern w:val="0"/>
          <w:sz w:val="32"/>
          <w:szCs w:val="32"/>
        </w:rPr>
        <w:t>”科目的其余余额，转入新账的“其他应付款”科目。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（7）“应缴国库款”和“应缴财政专户存款”科目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设置了“应缴财政款”科目，原制度设置了“应缴国库款”和“应缴财政专户存款”科目。设置了“应缴国库款”和“应缴财政专户存款”科目的地勘单位，转账时，应当将原账的“应缴国库款”和“应缴财政专户存款”科目余额，转入新账的“应缴财政款”科目。</w:t>
      </w:r>
    </w:p>
    <w:p>
      <w:pPr>
        <w:ind w:firstLine="707" w:firstLineChars="221"/>
        <w:rPr>
          <w:rFonts w:ascii="仿宋_GB2312" w:hAnsi="仿宋" w:eastAsia="仿宋_GB2312" w:cs="宋体"/>
          <w:kern w:val="0"/>
          <w:sz w:val="32"/>
          <w:szCs w:val="32"/>
        </w:rPr>
      </w:pPr>
      <w:r>
        <w:rPr>
          <w:rFonts w:hint="eastAsia" w:ascii="仿宋_GB2312" w:hAnsi="仿宋" w:eastAsia="仿宋_GB2312" w:cs="Times New Roman"/>
          <w:kern w:val="0"/>
          <w:sz w:val="32"/>
          <w:szCs w:val="32"/>
        </w:rPr>
        <w:t>（8）</w:t>
      </w:r>
      <w:r>
        <w:rPr>
          <w:rFonts w:hint="eastAsia" w:ascii="仿宋_GB2312" w:hAnsi="仿宋" w:eastAsia="仿宋_GB2312" w:cs="宋体"/>
          <w:kern w:val="0"/>
          <w:sz w:val="32"/>
          <w:szCs w:val="32"/>
        </w:rPr>
        <w:t>“预提费用”科目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设置了“预提费用”科目。转账时，地勘单位应当将原账的“预提费用”科目余额中属于预提短期借款应付未付利息的金额，转入新账的“应付利息”科目；将原账的“预提费用”科目余额减去属于预提短期借款利息金额后的差额，转入新账的“预提费用”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（9）“长期借款”科目</w:t>
      </w:r>
    </w:p>
    <w:p>
      <w:pPr>
        <w:ind w:firstLine="707" w:firstLineChars="221"/>
        <w:rPr>
          <w:rFonts w:ascii="仿宋_GB2312" w:hAnsi="仿宋" w:eastAsia="仿宋_GB2312" w:cs="Times New Roman"/>
          <w:kern w:val="0"/>
          <w:sz w:val="32"/>
          <w:szCs w:val="32"/>
        </w:rPr>
      </w:pPr>
      <w:r>
        <w:rPr>
          <w:rFonts w:hint="eastAsia" w:ascii="仿宋_GB2312" w:hAnsi="仿宋" w:eastAsia="仿宋_GB2312" w:cs="宋体"/>
          <w:kern w:val="0"/>
          <w:sz w:val="32"/>
          <w:szCs w:val="32"/>
        </w:rPr>
        <w:t>新制度设置了“长期借款”科目，该科目的核算内容与原账</w:t>
      </w:r>
      <w:r>
        <w:rPr>
          <w:rFonts w:hint="eastAsia" w:ascii="仿宋_GB2312" w:hAnsi="仿宋" w:eastAsia="仿宋_GB2312" w:cs="宋体"/>
          <w:sz w:val="32"/>
          <w:szCs w:val="32"/>
        </w:rPr>
        <w:t>“长期借款”</w:t>
      </w:r>
      <w:r>
        <w:rPr>
          <w:rFonts w:hint="eastAsia" w:ascii="仿宋_GB2312" w:hAnsi="仿宋" w:eastAsia="仿宋_GB2312" w:cs="宋体"/>
          <w:kern w:val="0"/>
          <w:sz w:val="32"/>
          <w:szCs w:val="32"/>
        </w:rPr>
        <w:t>科目的核算内容基本相同。转账时，地勘单位应当将原账的“长期借款”科目余额，转入新账的“长期借款”科目。其中，在原账的“长期借款”科目中核算了分期付息、到期还本的长期借款应付利息的，应当将原账的“长期借款”科目余额中属于分期付息、到期还本的长期借款应付利息金额，转入新账的“应付利息”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（10）“专项应付款”科目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新制度未设置“专项应付款”科目。转账时，地勘单位应当将原账的“</w:t>
      </w:r>
      <w:r>
        <w:rPr>
          <w:rFonts w:hint="eastAsia" w:ascii="仿宋_GB2312" w:hAnsi="仿宋" w:eastAsia="仿宋_GB2312" w:cs="宋体"/>
          <w:sz w:val="32"/>
          <w:szCs w:val="32"/>
        </w:rPr>
        <w:t>专项应付款</w:t>
      </w:r>
      <w:r>
        <w:rPr>
          <w:rFonts w:hint="eastAsia" w:ascii="仿宋_GB2312" w:hAnsi="仿宋" w:eastAsia="仿宋_GB2312" w:cs="宋体"/>
          <w:kern w:val="0"/>
          <w:sz w:val="32"/>
          <w:szCs w:val="32"/>
        </w:rPr>
        <w:t>”科目余额转入新账的“累计盈余”科目。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（11）“住房周转金”科目</w:t>
      </w:r>
    </w:p>
    <w:p>
      <w:pPr>
        <w:ind w:firstLine="707" w:firstLineChars="221"/>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新制度未设置“住房周转金”科目。转账时，如果房产已经全部处理完毕，不需要和房管部门进行资金清算的，应当将原账的“住房周转金”</w:t>
      </w:r>
      <w:r>
        <w:rPr>
          <w:rFonts w:hint="eastAsia" w:ascii="仿宋_GB2312" w:hAnsi="仿宋" w:eastAsia="仿宋_GB2312" w:cs="宋体"/>
          <w:kern w:val="0"/>
          <w:sz w:val="32"/>
          <w:szCs w:val="32"/>
        </w:rPr>
        <w:t>科目余额转入新账的“累计盈余”科目；</w:t>
      </w:r>
      <w:r>
        <w:rPr>
          <w:rFonts w:hint="eastAsia" w:ascii="仿宋_GB2312" w:hAnsi="仿宋" w:eastAsia="仿宋_GB2312" w:cs="Times New Roman"/>
          <w:kern w:val="0"/>
          <w:sz w:val="32"/>
          <w:szCs w:val="32"/>
        </w:rPr>
        <w:t>如果房产还未处理完毕，需要和房管部门进行资金清算的，应当将原账的“住房周转金”</w:t>
      </w:r>
      <w:r>
        <w:rPr>
          <w:rFonts w:hint="eastAsia" w:ascii="仿宋_GB2312" w:hAnsi="仿宋" w:eastAsia="仿宋_GB2312" w:cs="宋体"/>
          <w:kern w:val="0"/>
          <w:sz w:val="32"/>
          <w:szCs w:val="32"/>
        </w:rPr>
        <w:t>科目余额</w:t>
      </w:r>
      <w:r>
        <w:rPr>
          <w:rFonts w:hint="eastAsia" w:ascii="仿宋_GB2312" w:hAnsi="仿宋" w:eastAsia="仿宋_GB2312" w:cs="Times New Roman"/>
          <w:kern w:val="0"/>
          <w:sz w:val="32"/>
          <w:szCs w:val="32"/>
        </w:rPr>
        <w:t>转入新账的“长期应付款”科目。</w:t>
      </w:r>
      <w:r>
        <w:rPr>
          <w:rFonts w:hint="eastAsia" w:ascii="仿宋_GB2312" w:hAnsi="仿宋" w:eastAsia="仿宋_GB2312" w:cs="宋体"/>
          <w:kern w:val="0"/>
          <w:sz w:val="32"/>
          <w:szCs w:val="32"/>
        </w:rPr>
        <w:t>地勘单位</w:t>
      </w:r>
      <w:r>
        <w:rPr>
          <w:rFonts w:hint="eastAsia" w:ascii="仿宋_GB2312" w:hAnsi="仿宋" w:eastAsia="仿宋_GB2312" w:cs="Times New Roman"/>
          <w:kern w:val="0"/>
          <w:sz w:val="32"/>
          <w:szCs w:val="32"/>
        </w:rPr>
        <w:t>在原账的“住房周转金”科目中核算了职工集资建房资金的，应当将原账的“住房周转金”科目余额中属于职工集资建房资金的金额，转入新账的“长期应付款”科目。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3.净资产类</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（1）“国家基金”科目</w:t>
      </w:r>
    </w:p>
    <w:p>
      <w:pPr>
        <w:ind w:firstLine="707" w:firstLineChars="221"/>
        <w:rPr>
          <w:rFonts w:ascii="仿宋_GB2312" w:hAnsi="仿宋" w:eastAsia="仿宋_GB2312" w:cs="Times New Roman"/>
          <w:kern w:val="0"/>
          <w:sz w:val="32"/>
          <w:szCs w:val="32"/>
        </w:rPr>
      </w:pPr>
      <w:r>
        <w:rPr>
          <w:rFonts w:hint="eastAsia" w:ascii="仿宋_GB2312" w:hAnsi="仿宋" w:eastAsia="仿宋_GB2312" w:cs="宋体"/>
          <w:sz w:val="32"/>
          <w:szCs w:val="32"/>
        </w:rPr>
        <w:t>新制度设置了“累计盈余”科目</w:t>
      </w:r>
      <w:r>
        <w:rPr>
          <w:rFonts w:hint="eastAsia" w:ascii="仿宋_GB2312" w:hAnsi="仿宋" w:eastAsia="仿宋_GB2312" w:cs="宋体"/>
          <w:kern w:val="0"/>
          <w:sz w:val="32"/>
          <w:szCs w:val="32"/>
        </w:rPr>
        <w:t>，</w:t>
      </w:r>
      <w:r>
        <w:rPr>
          <w:rFonts w:hint="eastAsia" w:ascii="仿宋_GB2312" w:hAnsi="仿宋" w:eastAsia="仿宋_GB2312" w:cs="宋体"/>
          <w:sz w:val="32"/>
          <w:szCs w:val="32"/>
        </w:rPr>
        <w:t>该科目的核算内容包含了原账“国家基金”科目</w:t>
      </w:r>
      <w:r>
        <w:rPr>
          <w:rFonts w:hint="eastAsia" w:ascii="仿宋_GB2312" w:hAnsi="仿宋" w:eastAsia="仿宋_GB2312" w:cs="宋体"/>
          <w:kern w:val="0"/>
          <w:sz w:val="32"/>
          <w:szCs w:val="32"/>
        </w:rPr>
        <w:t>的核算内容。转账时，地勘单位应当将原账的</w:t>
      </w:r>
      <w:r>
        <w:rPr>
          <w:rFonts w:hint="eastAsia" w:ascii="仿宋_GB2312" w:hAnsi="仿宋" w:eastAsia="仿宋_GB2312" w:cs="宋体"/>
          <w:sz w:val="32"/>
          <w:szCs w:val="32"/>
        </w:rPr>
        <w:t>“国家基金”科目</w:t>
      </w:r>
      <w:r>
        <w:rPr>
          <w:rFonts w:hint="eastAsia" w:ascii="仿宋_GB2312" w:hAnsi="仿宋" w:eastAsia="仿宋_GB2312" w:cs="宋体"/>
          <w:kern w:val="0"/>
          <w:sz w:val="32"/>
          <w:szCs w:val="32"/>
        </w:rPr>
        <w:t>余额转入新账的“累计盈余”科目。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kern w:val="0"/>
          <w:sz w:val="32"/>
          <w:szCs w:val="32"/>
        </w:rPr>
        <w:t>（</w:t>
      </w:r>
      <w:r>
        <w:rPr>
          <w:rFonts w:hint="eastAsia" w:ascii="仿宋_GB2312" w:hAnsi="仿宋" w:eastAsia="仿宋_GB2312" w:cs="宋体"/>
          <w:sz w:val="32"/>
          <w:szCs w:val="32"/>
        </w:rPr>
        <w:t>2）“上级拨入资金”科目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sz w:val="32"/>
          <w:szCs w:val="32"/>
        </w:rPr>
        <w:t>新制度设置了“累计盈余”科目，</w:t>
      </w:r>
      <w:r>
        <w:rPr>
          <w:rFonts w:hint="eastAsia" w:ascii="仿宋_GB2312" w:hAnsi="仿宋" w:eastAsia="仿宋_GB2312" w:cs="宋体"/>
          <w:kern w:val="0"/>
          <w:sz w:val="32"/>
          <w:szCs w:val="32"/>
        </w:rPr>
        <w:t>地勘单位</w:t>
      </w:r>
      <w:r>
        <w:rPr>
          <w:rFonts w:hint="eastAsia" w:ascii="仿宋_GB2312" w:hAnsi="仿宋" w:eastAsia="仿宋_GB2312" w:cs="宋体"/>
          <w:sz w:val="32"/>
          <w:szCs w:val="32"/>
        </w:rPr>
        <w:t>将上级单位拨付的资金、实物资产等计入原账的“上级拨入资金”科目的，</w:t>
      </w:r>
      <w:r>
        <w:rPr>
          <w:rFonts w:hint="eastAsia" w:ascii="仿宋_GB2312" w:hAnsi="仿宋" w:eastAsia="仿宋_GB2312" w:cs="宋体"/>
          <w:kern w:val="0"/>
          <w:sz w:val="32"/>
          <w:szCs w:val="32"/>
        </w:rPr>
        <w:t>转账时，应当将原账的</w:t>
      </w:r>
      <w:r>
        <w:rPr>
          <w:rFonts w:hint="eastAsia" w:ascii="仿宋_GB2312" w:hAnsi="仿宋" w:eastAsia="仿宋_GB2312" w:cs="宋体"/>
          <w:sz w:val="32"/>
          <w:szCs w:val="32"/>
        </w:rPr>
        <w:t>“上级拨入资金”</w:t>
      </w:r>
      <w:r>
        <w:rPr>
          <w:rFonts w:hint="eastAsia" w:ascii="仿宋_GB2312" w:hAnsi="仿宋" w:eastAsia="仿宋_GB2312" w:cs="宋体"/>
          <w:kern w:val="0"/>
          <w:sz w:val="32"/>
          <w:szCs w:val="32"/>
        </w:rPr>
        <w:t>科目余额转入新账的“累计盈余”科目。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地勘单位的内部独立核算单位使用“上级拨入资金”科目的，该科目余额与地勘单位的“拨付所属资金”科目余额冲销后，年末无余额。</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（3）“地勘发展基金”科目</w:t>
      </w:r>
    </w:p>
    <w:p>
      <w:pPr>
        <w:ind w:firstLine="707" w:firstLineChars="221"/>
        <w:rPr>
          <w:rFonts w:ascii="仿宋_GB2312" w:hAnsi="仿宋" w:eastAsia="仿宋_GB2312" w:cs="Times New Roman"/>
          <w:kern w:val="0"/>
          <w:sz w:val="32"/>
          <w:szCs w:val="32"/>
        </w:rPr>
      </w:pPr>
      <w:r>
        <w:rPr>
          <w:rFonts w:hint="eastAsia" w:ascii="仿宋_GB2312" w:hAnsi="仿宋" w:eastAsia="仿宋_GB2312" w:cs="宋体"/>
          <w:sz w:val="32"/>
          <w:szCs w:val="32"/>
        </w:rPr>
        <w:t>新制度设置了“累计盈余”科目</w:t>
      </w:r>
      <w:r>
        <w:rPr>
          <w:rFonts w:hint="eastAsia" w:ascii="仿宋_GB2312" w:hAnsi="仿宋" w:eastAsia="仿宋_GB2312" w:cs="宋体"/>
          <w:kern w:val="0"/>
          <w:sz w:val="32"/>
          <w:szCs w:val="32"/>
        </w:rPr>
        <w:t>，</w:t>
      </w:r>
      <w:r>
        <w:rPr>
          <w:rFonts w:hint="eastAsia" w:ascii="仿宋_GB2312" w:hAnsi="仿宋" w:eastAsia="仿宋_GB2312" w:cs="宋体"/>
          <w:sz w:val="32"/>
          <w:szCs w:val="32"/>
        </w:rPr>
        <w:t>该科目的核算内容包含了原账“地勘发展基金”科目</w:t>
      </w:r>
      <w:r>
        <w:rPr>
          <w:rFonts w:hint="eastAsia" w:ascii="仿宋_GB2312" w:hAnsi="仿宋" w:eastAsia="仿宋_GB2312" w:cs="宋体"/>
          <w:kern w:val="0"/>
          <w:sz w:val="32"/>
          <w:szCs w:val="32"/>
        </w:rPr>
        <w:t>的核算内容。转账时，地勘单位应当将原账的</w:t>
      </w:r>
      <w:r>
        <w:rPr>
          <w:rFonts w:hint="eastAsia" w:ascii="仿宋_GB2312" w:hAnsi="仿宋" w:eastAsia="仿宋_GB2312" w:cs="宋体"/>
          <w:sz w:val="32"/>
          <w:szCs w:val="32"/>
        </w:rPr>
        <w:t>“地勘发展基金”科目</w:t>
      </w:r>
      <w:r>
        <w:rPr>
          <w:rFonts w:hint="eastAsia" w:ascii="仿宋_GB2312" w:hAnsi="仿宋" w:eastAsia="仿宋_GB2312" w:cs="宋体"/>
          <w:kern w:val="0"/>
          <w:sz w:val="32"/>
          <w:szCs w:val="32"/>
        </w:rPr>
        <w:t>余额转入新账的“累计盈余”科目。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（4）“公益金”科目</w:t>
      </w:r>
    </w:p>
    <w:p>
      <w:pPr>
        <w:ind w:firstLine="707" w:firstLineChars="221"/>
        <w:rPr>
          <w:rFonts w:ascii="仿宋_GB2312" w:hAnsi="仿宋" w:eastAsia="仿宋_GB2312" w:cs="宋体"/>
          <w:kern w:val="0"/>
          <w:sz w:val="32"/>
          <w:szCs w:val="32"/>
        </w:rPr>
      </w:pPr>
      <w:r>
        <w:rPr>
          <w:rFonts w:hint="eastAsia" w:ascii="仿宋_GB2312" w:hAnsi="仿宋" w:eastAsia="仿宋_GB2312" w:cs="宋体"/>
          <w:sz w:val="32"/>
          <w:szCs w:val="32"/>
        </w:rPr>
        <w:t>新制度设置了“专用基金”科目，该科目的核算内容包含了原账“公益金”科目</w:t>
      </w:r>
      <w:r>
        <w:rPr>
          <w:rFonts w:hint="eastAsia" w:ascii="仿宋_GB2312" w:hAnsi="仿宋" w:eastAsia="仿宋_GB2312" w:cs="宋体"/>
          <w:kern w:val="0"/>
          <w:sz w:val="32"/>
          <w:szCs w:val="32"/>
        </w:rPr>
        <w:t>的核算内容。转账时，地勘单位应当将原账的</w:t>
      </w:r>
      <w:r>
        <w:rPr>
          <w:rFonts w:hint="eastAsia" w:ascii="仿宋_GB2312" w:hAnsi="仿宋" w:eastAsia="仿宋_GB2312" w:cs="宋体"/>
          <w:sz w:val="32"/>
          <w:szCs w:val="32"/>
        </w:rPr>
        <w:t>“公益金”科目</w:t>
      </w:r>
      <w:r>
        <w:rPr>
          <w:rFonts w:hint="eastAsia" w:ascii="仿宋_GB2312" w:hAnsi="仿宋" w:eastAsia="仿宋_GB2312" w:cs="宋体"/>
          <w:kern w:val="0"/>
          <w:sz w:val="32"/>
          <w:szCs w:val="32"/>
        </w:rPr>
        <w:t>余额转入新账的“</w:t>
      </w:r>
      <w:r>
        <w:rPr>
          <w:rFonts w:hint="eastAsia" w:ascii="仿宋_GB2312" w:hAnsi="仿宋" w:eastAsia="仿宋_GB2312" w:cs="宋体"/>
          <w:sz w:val="32"/>
          <w:szCs w:val="32"/>
        </w:rPr>
        <w:t>专用基金——职工福利基金</w:t>
      </w:r>
      <w:r>
        <w:rPr>
          <w:rFonts w:hint="eastAsia" w:ascii="仿宋_GB2312" w:hAnsi="仿宋" w:eastAsia="仿宋_GB2312" w:cs="宋体"/>
          <w:kern w:val="0"/>
          <w:sz w:val="32"/>
          <w:szCs w:val="32"/>
        </w:rPr>
        <w:t>”科目。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kern w:val="0"/>
          <w:sz w:val="32"/>
          <w:szCs w:val="32"/>
        </w:rPr>
        <w:t>（</w:t>
      </w:r>
      <w:r>
        <w:rPr>
          <w:rFonts w:hint="eastAsia" w:ascii="仿宋_GB2312" w:hAnsi="仿宋" w:eastAsia="仿宋_GB2312" w:cs="宋体"/>
          <w:sz w:val="32"/>
          <w:szCs w:val="32"/>
        </w:rPr>
        <w:t>5）“节余与收益分配”科目</w:t>
      </w:r>
    </w:p>
    <w:p>
      <w:pPr>
        <w:ind w:firstLine="707" w:firstLineChars="221"/>
        <w:rPr>
          <w:rFonts w:ascii="仿宋_GB2312" w:hAnsi="仿宋" w:eastAsia="仿宋_GB2312" w:cs="Times New Roman"/>
          <w:kern w:val="0"/>
          <w:sz w:val="32"/>
          <w:szCs w:val="32"/>
        </w:rPr>
      </w:pPr>
      <w:r>
        <w:rPr>
          <w:rFonts w:hint="eastAsia" w:ascii="仿宋_GB2312" w:hAnsi="仿宋" w:eastAsia="仿宋_GB2312" w:cs="宋体"/>
          <w:sz w:val="32"/>
          <w:szCs w:val="32"/>
        </w:rPr>
        <w:t>新制度设置了“本年盈余分配”科目，该科目的核算内容与原账“节余与收益分配”</w:t>
      </w:r>
      <w:r>
        <w:rPr>
          <w:rFonts w:hint="eastAsia" w:ascii="仿宋_GB2312" w:hAnsi="仿宋" w:eastAsia="仿宋_GB2312" w:cs="宋体"/>
          <w:kern w:val="0"/>
          <w:sz w:val="32"/>
          <w:szCs w:val="32"/>
        </w:rPr>
        <w:t>科目的核算内容基本相同。新制度规定</w:t>
      </w:r>
      <w:r>
        <w:rPr>
          <w:rFonts w:hint="eastAsia" w:ascii="仿宋_GB2312" w:hAnsi="仿宋" w:eastAsia="仿宋_GB2312" w:cs="宋体"/>
          <w:sz w:val="32"/>
          <w:szCs w:val="32"/>
        </w:rPr>
        <w:t>“本年盈余分配”科目余额最终转入“累计盈余”科目，</w:t>
      </w:r>
      <w:r>
        <w:rPr>
          <w:rFonts w:hint="eastAsia" w:ascii="仿宋_GB2312" w:hAnsi="仿宋" w:eastAsia="仿宋_GB2312" w:cs="宋体"/>
          <w:kern w:val="0"/>
          <w:sz w:val="32"/>
          <w:szCs w:val="32"/>
        </w:rPr>
        <w:t>如果原账</w:t>
      </w:r>
      <w:r>
        <w:rPr>
          <w:rFonts w:hint="eastAsia" w:ascii="仿宋_GB2312" w:hAnsi="仿宋" w:eastAsia="仿宋_GB2312" w:cs="宋体"/>
          <w:sz w:val="32"/>
          <w:szCs w:val="32"/>
        </w:rPr>
        <w:t>的“节余与收益分配”</w:t>
      </w:r>
      <w:r>
        <w:rPr>
          <w:rFonts w:hint="eastAsia" w:ascii="仿宋_GB2312" w:hAnsi="仿宋" w:eastAsia="仿宋_GB2312" w:cs="宋体"/>
          <w:kern w:val="0"/>
          <w:sz w:val="32"/>
          <w:szCs w:val="32"/>
        </w:rPr>
        <w:t>科目有借方余额，转账时，地勘单位应当将原账的</w:t>
      </w:r>
      <w:r>
        <w:rPr>
          <w:rFonts w:hint="eastAsia" w:ascii="仿宋_GB2312" w:hAnsi="仿宋" w:eastAsia="仿宋_GB2312" w:cs="宋体"/>
          <w:sz w:val="32"/>
          <w:szCs w:val="32"/>
        </w:rPr>
        <w:t>“节余与收益分配”</w:t>
      </w:r>
      <w:r>
        <w:rPr>
          <w:rFonts w:hint="eastAsia" w:ascii="仿宋_GB2312" w:hAnsi="仿宋" w:eastAsia="仿宋_GB2312" w:cs="宋体"/>
          <w:kern w:val="0"/>
          <w:sz w:val="32"/>
          <w:szCs w:val="32"/>
        </w:rPr>
        <w:t>科目借方余额，转入新账的“累计盈余”科目借方。</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（6）“节余”、“收益”科目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由于原账的“节余”、“收益”科目年末无余额，这两个科目无需进行转账处理。</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4.地勘拨款与支出类</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（1）“地勘工作拨款”、“已完地质项目支出”、“其他经费支出”科目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转账时，地勘单位应当将原账的“地勘工作拨款”、“已完地质项目支出”、“其他经费支出”科目余额，转入新账的“累计盈余”科目。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（2）“未完地质项目支出”科目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转账时，地勘单位应当将原账的“未完地质项目支出”科目余额，转入新账的</w:t>
      </w:r>
      <w:r>
        <w:rPr>
          <w:rFonts w:hint="eastAsia" w:ascii="仿宋_GB2312" w:hAnsi="仿宋" w:eastAsia="仿宋_GB2312" w:cs="宋体"/>
          <w:kern w:val="0"/>
          <w:sz w:val="32"/>
          <w:szCs w:val="32"/>
        </w:rPr>
        <w:t>“加工物品”科目。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5.成本类</w:t>
      </w:r>
    </w:p>
    <w:p>
      <w:pPr>
        <w:ind w:firstLine="707" w:firstLineChars="221"/>
        <w:rPr>
          <w:rFonts w:ascii="仿宋_GB2312" w:hAnsi="仿宋" w:eastAsia="仿宋_GB2312" w:cs="宋体"/>
          <w:kern w:val="0"/>
          <w:sz w:val="32"/>
          <w:szCs w:val="32"/>
        </w:rPr>
      </w:pPr>
      <w:r>
        <w:rPr>
          <w:rFonts w:hint="eastAsia" w:ascii="仿宋_GB2312" w:hAnsi="仿宋" w:eastAsia="仿宋_GB2312" w:cs="宋体"/>
          <w:kern w:val="0"/>
          <w:sz w:val="32"/>
          <w:szCs w:val="32"/>
        </w:rPr>
        <w:t>（1）“</w:t>
      </w:r>
      <w:r>
        <w:rPr>
          <w:rFonts w:hint="eastAsia" w:ascii="仿宋_GB2312" w:hAnsi="仿宋" w:eastAsia="仿宋_GB2312" w:cs="宋体"/>
          <w:sz w:val="32"/>
          <w:szCs w:val="32"/>
        </w:rPr>
        <w:t>地勘生产”、</w:t>
      </w:r>
      <w:r>
        <w:rPr>
          <w:rFonts w:hint="eastAsia" w:ascii="仿宋_GB2312" w:hAnsi="仿宋" w:eastAsia="仿宋_GB2312" w:cs="宋体"/>
          <w:kern w:val="0"/>
          <w:sz w:val="32"/>
          <w:szCs w:val="32"/>
        </w:rPr>
        <w:t>“</w:t>
      </w:r>
      <w:r>
        <w:rPr>
          <w:rFonts w:hint="eastAsia" w:ascii="仿宋_GB2312" w:hAnsi="仿宋" w:eastAsia="仿宋_GB2312" w:cs="宋体"/>
          <w:sz w:val="32"/>
          <w:szCs w:val="32"/>
        </w:rPr>
        <w:t>辅助生产”、</w:t>
      </w:r>
      <w:r>
        <w:rPr>
          <w:rFonts w:hint="eastAsia" w:ascii="仿宋_GB2312" w:hAnsi="仿宋" w:eastAsia="仿宋_GB2312" w:cs="宋体"/>
          <w:kern w:val="0"/>
          <w:sz w:val="32"/>
          <w:szCs w:val="32"/>
        </w:rPr>
        <w:t>“</w:t>
      </w:r>
      <w:r>
        <w:rPr>
          <w:rFonts w:hint="eastAsia" w:ascii="仿宋_GB2312" w:hAnsi="仿宋" w:eastAsia="仿宋_GB2312" w:cs="宋体"/>
          <w:sz w:val="32"/>
          <w:szCs w:val="32"/>
        </w:rPr>
        <w:t>多种经营生产”</w:t>
      </w:r>
      <w:r>
        <w:rPr>
          <w:rFonts w:hint="eastAsia" w:ascii="仿宋_GB2312" w:hAnsi="仿宋" w:eastAsia="仿宋_GB2312" w:cs="宋体"/>
          <w:kern w:val="0"/>
          <w:sz w:val="32"/>
          <w:szCs w:val="32"/>
        </w:rPr>
        <w:t>科目</w:t>
      </w:r>
    </w:p>
    <w:p>
      <w:pPr>
        <w:ind w:firstLine="707" w:firstLineChars="221"/>
        <w:rPr>
          <w:rFonts w:ascii="仿宋_GB2312" w:hAnsi="仿宋" w:eastAsia="仿宋_GB2312" w:cs="宋体"/>
          <w:sz w:val="32"/>
          <w:szCs w:val="32"/>
        </w:rPr>
      </w:pPr>
      <w:r>
        <w:rPr>
          <w:rFonts w:hint="eastAsia" w:ascii="仿宋_GB2312" w:hAnsi="仿宋" w:eastAsia="仿宋_GB2312" w:cs="宋体"/>
          <w:kern w:val="0"/>
          <w:sz w:val="32"/>
          <w:szCs w:val="32"/>
        </w:rPr>
        <w:t>转账时，地勘单位应当将原账的“</w:t>
      </w:r>
      <w:r>
        <w:rPr>
          <w:rFonts w:hint="eastAsia" w:ascii="仿宋_GB2312" w:hAnsi="仿宋" w:eastAsia="仿宋_GB2312" w:cs="宋体"/>
          <w:sz w:val="32"/>
          <w:szCs w:val="32"/>
        </w:rPr>
        <w:t>地勘生产”、</w:t>
      </w:r>
      <w:r>
        <w:rPr>
          <w:rFonts w:hint="eastAsia" w:ascii="仿宋_GB2312" w:hAnsi="仿宋" w:eastAsia="仿宋_GB2312" w:cs="宋体"/>
          <w:kern w:val="0"/>
          <w:sz w:val="32"/>
          <w:szCs w:val="32"/>
        </w:rPr>
        <w:t>“</w:t>
      </w:r>
      <w:r>
        <w:rPr>
          <w:rFonts w:hint="eastAsia" w:ascii="仿宋_GB2312" w:hAnsi="仿宋" w:eastAsia="仿宋_GB2312" w:cs="宋体"/>
          <w:sz w:val="32"/>
          <w:szCs w:val="32"/>
        </w:rPr>
        <w:t>辅助生产”、</w:t>
      </w:r>
      <w:r>
        <w:rPr>
          <w:rFonts w:hint="eastAsia" w:ascii="仿宋_GB2312" w:hAnsi="仿宋" w:eastAsia="仿宋_GB2312" w:cs="宋体"/>
          <w:kern w:val="0"/>
          <w:sz w:val="32"/>
          <w:szCs w:val="32"/>
        </w:rPr>
        <w:t>“</w:t>
      </w:r>
      <w:r>
        <w:rPr>
          <w:rFonts w:hint="eastAsia" w:ascii="仿宋_GB2312" w:hAnsi="仿宋" w:eastAsia="仿宋_GB2312" w:cs="宋体"/>
          <w:sz w:val="32"/>
          <w:szCs w:val="32"/>
        </w:rPr>
        <w:t>多种经营生产”</w:t>
      </w:r>
      <w:r>
        <w:rPr>
          <w:rFonts w:hint="eastAsia" w:ascii="仿宋_GB2312" w:hAnsi="仿宋" w:eastAsia="仿宋_GB2312" w:cs="宋体"/>
          <w:kern w:val="0"/>
          <w:sz w:val="32"/>
          <w:szCs w:val="32"/>
        </w:rPr>
        <w:t>科目余额，转入新账的“加工物品”科目。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（2）“间接费用”科目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由于原账的“间接费用”科目年末无余额，无需进行转账处理。</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6.损益类</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由于原账中损益类科目年末无余额，无需进行转账处理。自2019年1月1日起，地勘单位应当按照新制度设置收入类、费用类科目并进行账务处理。</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地勘单位存在其他本规定未列举的原账科目余额的，应当比照本规定转入新账的相应科目。新账的科目设有明细科目的，应将原账中对应科目的余额加以分析，分别转入新账中相应科目的相关明细科目。</w:t>
      </w:r>
    </w:p>
    <w:p>
      <w:pPr>
        <w:widowControl/>
        <w:ind w:firstLine="640"/>
        <w:jc w:val="left"/>
        <w:rPr>
          <w:rFonts w:ascii="仿宋_GB2312" w:hAnsi="仿宋" w:eastAsia="仿宋_GB2312" w:cs="宋体"/>
          <w:sz w:val="32"/>
          <w:szCs w:val="32"/>
        </w:rPr>
      </w:pPr>
      <w:r>
        <w:rPr>
          <w:rFonts w:hint="eastAsia" w:ascii="仿宋_GB2312" w:hAnsi="仿宋" w:eastAsia="仿宋_GB2312" w:cs="宋体"/>
          <w:sz w:val="32"/>
          <w:szCs w:val="32"/>
        </w:rPr>
        <w:t>地勘单位</w:t>
      </w:r>
      <w:r>
        <w:rPr>
          <w:rFonts w:hint="eastAsia" w:ascii="仿宋_GB2312" w:hAnsi="仿宋" w:eastAsia="仿宋_GB2312" w:cs="Times New Roman"/>
          <w:sz w:val="32"/>
          <w:szCs w:val="32"/>
        </w:rPr>
        <w:t>在进行新旧衔接的转账时，应当编制转账的工作分录，作为转账的工作底稿，并将转入新账的对应原科目余额及分拆原科目余额的依据作为原始凭证。</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（二）将原未入账事项登记新账财务会计科目</w:t>
      </w:r>
    </w:p>
    <w:p>
      <w:pPr>
        <w:ind w:firstLine="640" w:firstLineChars="200"/>
        <w:rPr>
          <w:rFonts w:ascii="仿宋_GB2312" w:hAnsi="仿宋" w:eastAsia="仿宋_GB2312" w:cs="Times New Roman"/>
          <w:kern w:val="0"/>
          <w:sz w:val="32"/>
          <w:szCs w:val="32"/>
        </w:rPr>
      </w:pPr>
      <w:r>
        <w:rPr>
          <w:rFonts w:hint="eastAsia" w:ascii="仿宋_GB2312" w:hAnsi="仿宋" w:eastAsia="仿宋_GB2312" w:cs="宋体"/>
          <w:sz w:val="32"/>
          <w:szCs w:val="32"/>
        </w:rPr>
        <w:t>1.</w:t>
      </w:r>
      <w:r>
        <w:rPr>
          <w:rFonts w:hint="eastAsia" w:ascii="仿宋_GB2312" w:hAnsi="仿宋" w:eastAsia="仿宋_GB2312" w:cs="宋体"/>
          <w:kern w:val="0"/>
          <w:sz w:val="32"/>
          <w:szCs w:val="32"/>
        </w:rPr>
        <w:t>应收股利</w:t>
      </w:r>
    </w:p>
    <w:p>
      <w:pPr>
        <w:ind w:firstLine="640" w:firstLineChars="200"/>
        <w:rPr>
          <w:rFonts w:ascii="仿宋_GB2312" w:hAnsi="仿宋" w:eastAsia="仿宋_GB2312" w:cs="Times New Roman"/>
          <w:kern w:val="0"/>
          <w:sz w:val="32"/>
          <w:szCs w:val="32"/>
        </w:rPr>
      </w:pPr>
      <w:r>
        <w:rPr>
          <w:rFonts w:hint="eastAsia" w:ascii="仿宋_GB2312" w:hAnsi="仿宋" w:eastAsia="仿宋_GB2312" w:cs="宋体"/>
          <w:kern w:val="0"/>
          <w:sz w:val="32"/>
          <w:szCs w:val="32"/>
        </w:rPr>
        <w:t>地勘单位在新旧制度转换时，应当将2018年12月31日前未入账的应收股利（宣告派发尚未收到的股利）按照新制度规定记入新账。登记新账时，按照确定的应收股利金额，借记“应收股利”科目，贷记“累计盈余”科目。</w:t>
      </w:r>
    </w:p>
    <w:p>
      <w:pPr>
        <w:autoSpaceDE w:val="0"/>
        <w:autoSpaceDN w:val="0"/>
        <w:adjustRightInd w:val="0"/>
        <w:ind w:firstLine="707" w:firstLineChars="221"/>
        <w:jc w:val="left"/>
        <w:rPr>
          <w:rFonts w:ascii="仿宋_GB2312" w:hAnsi="仿宋" w:eastAsia="仿宋_GB2312" w:cs="Times New Roman"/>
          <w:sz w:val="32"/>
          <w:szCs w:val="32"/>
        </w:rPr>
      </w:pPr>
      <w:r>
        <w:rPr>
          <w:rFonts w:hint="eastAsia" w:ascii="仿宋_GB2312" w:hAnsi="仿宋" w:eastAsia="仿宋_GB2312" w:cs="宋体"/>
          <w:sz w:val="32"/>
          <w:szCs w:val="32"/>
        </w:rPr>
        <w:t>2.预计负债</w:t>
      </w:r>
    </w:p>
    <w:p>
      <w:pPr>
        <w:autoSpaceDE w:val="0"/>
        <w:autoSpaceDN w:val="0"/>
        <w:adjustRightInd w:val="0"/>
        <w:ind w:firstLine="707" w:firstLineChars="221"/>
        <w:jc w:val="left"/>
        <w:rPr>
          <w:rFonts w:ascii="仿宋_GB2312" w:hAnsi="仿宋" w:eastAsia="仿宋_GB2312" w:cs="宋体"/>
          <w:kern w:val="0"/>
          <w:sz w:val="32"/>
          <w:szCs w:val="32"/>
        </w:rPr>
      </w:pPr>
      <w:r>
        <w:rPr>
          <w:rFonts w:hint="eastAsia" w:ascii="仿宋_GB2312" w:hAnsi="仿宋" w:eastAsia="仿宋_GB2312" w:cs="宋体"/>
          <w:kern w:val="0"/>
          <w:sz w:val="32"/>
          <w:szCs w:val="32"/>
        </w:rPr>
        <w:t>地勘单位在新旧制度转换时，应当将2018年12月31日按照新制度规定确认的预计负债记入新账。登记新账时，按照确定的预计负债金额，借记“累计盈余”科目，贷记“预计负债”科目。</w:t>
      </w:r>
    </w:p>
    <w:p>
      <w:pPr>
        <w:ind w:firstLine="707" w:firstLineChars="221"/>
        <w:rPr>
          <w:rFonts w:ascii="仿宋_GB2312" w:hAnsi="仿宋" w:eastAsia="仿宋_GB2312" w:cs="宋体"/>
          <w:sz w:val="32"/>
          <w:szCs w:val="32"/>
        </w:rPr>
      </w:pPr>
      <w:r>
        <w:rPr>
          <w:rFonts w:hint="eastAsia" w:ascii="仿宋_GB2312" w:hAnsi="仿宋" w:eastAsia="仿宋_GB2312" w:cs="宋体"/>
          <w:kern w:val="0"/>
          <w:sz w:val="32"/>
          <w:szCs w:val="32"/>
        </w:rPr>
        <w:t>地勘单位</w:t>
      </w:r>
      <w:r>
        <w:rPr>
          <w:rFonts w:hint="eastAsia" w:ascii="仿宋_GB2312" w:hAnsi="仿宋" w:eastAsia="仿宋_GB2312" w:cs="宋体"/>
          <w:sz w:val="32"/>
          <w:szCs w:val="32"/>
        </w:rPr>
        <w:t>存在2018年12月31日前未入账的其他事项的，应当比照本规定登记新账的相应科目。</w:t>
      </w:r>
    </w:p>
    <w:p>
      <w:pPr>
        <w:ind w:firstLine="640" w:firstLineChars="200"/>
        <w:rPr>
          <w:rFonts w:ascii="仿宋_GB2312" w:hAnsi="仿宋" w:eastAsia="仿宋_GB2312" w:cs="宋体"/>
          <w:sz w:val="32"/>
          <w:szCs w:val="32"/>
        </w:rPr>
      </w:pPr>
      <w:r>
        <w:rPr>
          <w:rFonts w:hint="eastAsia" w:ascii="仿宋_GB2312" w:hAnsi="仿宋" w:eastAsia="仿宋_GB2312" w:cs="宋体"/>
          <w:kern w:val="0"/>
          <w:sz w:val="32"/>
          <w:szCs w:val="32"/>
        </w:rPr>
        <w:t>地勘单位</w:t>
      </w:r>
      <w:r>
        <w:rPr>
          <w:rFonts w:hint="eastAsia" w:ascii="仿宋_GB2312" w:hAnsi="仿宋" w:eastAsia="仿宋_GB2312" w:cs="Times New Roman"/>
          <w:sz w:val="32"/>
          <w:szCs w:val="32"/>
        </w:rPr>
        <w:t>对新账的财务会计科目补记未入账事项时，应当编制记账凭证，并将补充登记事项的确认依据作为原始凭证。</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（三）对新账的相关财务会计科目余额按照新制度规定的会计核算基础进行调整</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1. 按照权益法调整长期股权投资账面余额</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对按照新制度规定应当采用权益法核算的长期股权投资，在新旧制度转换时，单位应当在“长期股权投资”科目下设置“新旧制度转换调整”明细科目，依据被投资单位2018年12月31日财务报表的所有者权益账面余额，以及单位持有被投资单位的股权比例，计算应享有或应分担的被投资单位所有者权益的份额，调整长期股权投资的账面余额，借记或贷记“长期股权投资——新旧制度转换调整”科目，贷记或借记“累计盈余”科目。</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2.调整无形资产累计摊销</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原账中未设置“累计摊销”科目的地勘单位，对尚未核销、已经分期摊销并直接冲减账面价值的无形资产，按照截至2018年12月31日无形资产累计摊销的金额，借记“无形资产”科目，贷记“无形资产累计摊销”科目。</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地勘单位对新账的财务会计科目期初余额进行调整时，应当编制记账凭证，并将调整事项的确认依据作为原始凭证。</w:t>
      </w:r>
    </w:p>
    <w:p>
      <w:pPr>
        <w:ind w:firstLine="707" w:firstLineChars="221"/>
        <w:rPr>
          <w:rFonts w:ascii="黑体" w:hAnsi="黑体" w:eastAsia="黑体" w:cs="宋体"/>
          <w:bCs/>
          <w:sz w:val="32"/>
          <w:szCs w:val="32"/>
        </w:rPr>
      </w:pPr>
      <w:r>
        <w:rPr>
          <w:rFonts w:hint="eastAsia" w:ascii="黑体" w:hAnsi="黑体" w:eastAsia="黑体" w:cs="宋体"/>
          <w:bCs/>
          <w:sz w:val="32"/>
          <w:szCs w:val="32"/>
        </w:rPr>
        <w:t>三、预算会计科目的新旧衔接</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（一）“财政拨款结转”、</w:t>
      </w:r>
      <w:r>
        <w:rPr>
          <w:rFonts w:hint="eastAsia" w:ascii="仿宋_GB2312" w:hAnsi="仿宋" w:eastAsia="仿宋_GB2312" w:cs="宋体"/>
          <w:kern w:val="0"/>
          <w:sz w:val="32"/>
          <w:szCs w:val="32"/>
        </w:rPr>
        <w:t>“财政拨款结余”</w:t>
      </w:r>
      <w:r>
        <w:rPr>
          <w:rFonts w:hint="eastAsia" w:ascii="仿宋_GB2312" w:hAnsi="仿宋" w:eastAsia="仿宋_GB2312" w:cs="宋体"/>
          <w:sz w:val="32"/>
          <w:szCs w:val="32"/>
        </w:rPr>
        <w:t>科目及对应的“资金结存”科目余额</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新制度设置了“财政拨款结转”、“财政拨款结余”科目及对应的“资金结存”科目。在新旧制度转换时，地勘单位应当对原账的“地勘工作拨款”、“已完地质项目支出”、“未完地质项目支出”等科目余额进行逐项分析，计算出属于本级政府财政拨款结转资金的金额，并对本级政府财政拨款结转金额进行收付实现制调整［加上支出中已经计入支出尚未支付财政资金（如发生时列支的应付账款）的金额，减去已经支付财政资金尚未计入支出（如预付账款、固定资产和无形资产的净值等）的金额］。按照分析、计算、调整后的金额，登记新账的“财政拨款结转”科目及其明细科目贷方。</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地勘单位应当对原账的“地勘工作拨款”、“已完地质项目支出”、“未完地质项目支出”等科目余额进行逐项分析，计算出属于本级政府财政拨款结余资金的金额，登记新账的“财政拨款结余”科目及其明细科目贷方。</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按照原账的“财政应返还额度”科目余额登记新账的“资金结存——财政应返还额度”科目借方；按照新账的“财政拨款结转”和“财政拨款结余”科目贷方余额合计数，减去新账的“资金结存——财政应返还额度”科目借方余额后的差额，登记新账的“资金结存——货币资金”科目借方。</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（二）“非财政拨款结转”科目及对应的“资金结存”科目余额</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新制度设置了“非财政拨款结转”科目及对应的“资金结存”科目。在新旧制度转换时，地勘单位应当对原账的“地勘工作拨款”、“已完地质项目支出”、“未完地质项目支出”、“其他经费支出”、“专项应付款”等科目余额进行分析，计算出属于非财政拨款专项资金的金额，并进行收付实现制调整［加上支出中已经计入支出尚未支付非财政拨款专项资金（如发生时列支的应付账款）的金额，减去已经支付非财政拨款专项资金尚未计入支出（如预付账款、固定资产和无形资产的净值等）的金额，加上收入中已经收到非财政拨款专项资金尚未计入收入（如预收账款）的金额，减去已经计入收入尚未收到非财政拨款专项资金（如应收账款）的金额］。按照分析、计算、调整后的金额，登记新账的“非财政拨款结转”科目及其明细科目贷方；同时，按照相同的金额登记新账的“资金结存——货币资金”科目借方。</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（三）“专用结余”科目及对应的“资金结存”科目余额</w:t>
      </w:r>
    </w:p>
    <w:p>
      <w:pPr>
        <w:ind w:firstLine="564"/>
        <w:rPr>
          <w:rFonts w:ascii="仿宋_GB2312" w:hAnsi="Times New Roman" w:eastAsia="仿宋_GB2312" w:cs="Times New Roman"/>
          <w:sz w:val="32"/>
          <w:szCs w:val="32"/>
        </w:rPr>
      </w:pPr>
      <w:r>
        <w:rPr>
          <w:rFonts w:hint="eastAsia" w:ascii="仿宋_GB2312" w:hAnsi="Times New Roman" w:eastAsia="仿宋_GB2312" w:cs="Times New Roman"/>
          <w:sz w:val="32"/>
          <w:szCs w:val="32"/>
        </w:rPr>
        <w:t>新制度设置了“专用结余”科目及对应的“资金结存”科目。在新旧制度转换时，地勘单位应当按照原账“公益金”科目余额，加上原账的“应付工资”科目余额中分配转入的奖金的金额，借记新账的“资金结存——货币资金”科目，贷记新账的“专用结余”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kern w:val="0"/>
          <w:sz w:val="32"/>
          <w:szCs w:val="32"/>
        </w:rPr>
        <w:t>（四）</w:t>
      </w:r>
      <w:r>
        <w:rPr>
          <w:rFonts w:hint="eastAsia" w:ascii="仿宋_GB2312" w:hAnsi="仿宋" w:eastAsia="仿宋_GB2312" w:cs="宋体"/>
          <w:sz w:val="32"/>
          <w:szCs w:val="32"/>
        </w:rPr>
        <w:t>“经营结余”科目及对应的“资金结存”科目余额</w:t>
      </w:r>
    </w:p>
    <w:p>
      <w:pPr>
        <w:ind w:firstLine="707" w:firstLineChars="221"/>
        <w:rPr>
          <w:rFonts w:ascii="仿宋_GB2312" w:hAnsi="仿宋" w:eastAsia="仿宋_GB2312" w:cs="Times New Roman"/>
          <w:kern w:val="0"/>
          <w:sz w:val="32"/>
          <w:szCs w:val="32"/>
        </w:rPr>
      </w:pPr>
      <w:r>
        <w:rPr>
          <w:rFonts w:hint="eastAsia" w:ascii="仿宋_GB2312" w:hAnsi="仿宋" w:eastAsia="仿宋_GB2312" w:cs="宋体"/>
          <w:sz w:val="32"/>
          <w:szCs w:val="32"/>
        </w:rPr>
        <w:t>新制度设置了“经营结余”科目</w:t>
      </w:r>
      <w:r>
        <w:rPr>
          <w:rFonts w:hint="eastAsia" w:ascii="仿宋_GB2312" w:hAnsi="Times New Roman" w:eastAsia="仿宋_GB2312" w:cs="Times New Roman"/>
          <w:sz w:val="32"/>
          <w:szCs w:val="32"/>
        </w:rPr>
        <w:t>及对应的“资金结存”科目。</w:t>
      </w:r>
      <w:r>
        <w:rPr>
          <w:rFonts w:hint="eastAsia" w:ascii="仿宋_GB2312" w:hAnsi="仿宋" w:eastAsia="仿宋_GB2312" w:cs="宋体"/>
          <w:sz w:val="32"/>
          <w:szCs w:val="32"/>
        </w:rPr>
        <w:t>如果原账的“</w:t>
      </w:r>
      <w:r>
        <w:rPr>
          <w:rFonts w:hint="eastAsia" w:ascii="仿宋_GB2312" w:hAnsi="仿宋" w:eastAsia="仿宋_GB2312" w:cs="宋体"/>
          <w:kern w:val="0"/>
          <w:sz w:val="32"/>
          <w:szCs w:val="32"/>
        </w:rPr>
        <w:t>节余与收益分配</w:t>
      </w:r>
      <w:r>
        <w:rPr>
          <w:rFonts w:hint="eastAsia" w:ascii="仿宋_GB2312" w:hAnsi="仿宋" w:eastAsia="仿宋_GB2312" w:cs="宋体"/>
          <w:sz w:val="32"/>
          <w:szCs w:val="32"/>
        </w:rPr>
        <w:t>”科目有借方余额，在新旧制度转换时，地勘单位应当按照原账的“</w:t>
      </w:r>
      <w:r>
        <w:rPr>
          <w:rFonts w:hint="eastAsia" w:ascii="仿宋_GB2312" w:hAnsi="仿宋" w:eastAsia="仿宋_GB2312" w:cs="宋体"/>
          <w:kern w:val="0"/>
          <w:sz w:val="32"/>
          <w:szCs w:val="32"/>
        </w:rPr>
        <w:t>节余与收益分配</w:t>
      </w:r>
      <w:r>
        <w:rPr>
          <w:rFonts w:hint="eastAsia" w:ascii="仿宋_GB2312" w:hAnsi="仿宋" w:eastAsia="仿宋_GB2312" w:cs="宋体"/>
          <w:sz w:val="32"/>
          <w:szCs w:val="32"/>
        </w:rPr>
        <w:t>”科目借方余额中属于新制度规定的经营结余的金额，借记</w:t>
      </w:r>
      <w:r>
        <w:rPr>
          <w:rFonts w:hint="eastAsia" w:ascii="仿宋_GB2312" w:hAnsi="仿宋" w:eastAsia="仿宋_GB2312" w:cs="宋体"/>
          <w:kern w:val="0"/>
          <w:sz w:val="32"/>
          <w:szCs w:val="32"/>
        </w:rPr>
        <w:t>新账的“</w:t>
      </w:r>
      <w:r>
        <w:rPr>
          <w:rFonts w:hint="eastAsia" w:ascii="仿宋_GB2312" w:hAnsi="仿宋" w:eastAsia="仿宋_GB2312" w:cs="宋体"/>
          <w:sz w:val="32"/>
          <w:szCs w:val="32"/>
        </w:rPr>
        <w:t>经营结余</w:t>
      </w:r>
      <w:r>
        <w:rPr>
          <w:rFonts w:hint="eastAsia" w:ascii="仿宋_GB2312" w:hAnsi="仿宋" w:eastAsia="仿宋_GB2312" w:cs="宋体"/>
          <w:kern w:val="0"/>
          <w:sz w:val="32"/>
          <w:szCs w:val="32"/>
        </w:rPr>
        <w:t>”科目，</w:t>
      </w:r>
      <w:r>
        <w:rPr>
          <w:rFonts w:hint="eastAsia" w:ascii="仿宋_GB2312" w:hAnsi="仿宋" w:eastAsia="仿宋_GB2312" w:cs="宋体"/>
          <w:sz w:val="32"/>
          <w:szCs w:val="32"/>
        </w:rPr>
        <w:t>贷记新账的“资金结存——货币资金”科目。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（五）“非财政拨款结余”科目及对应的“资金结存”科目余额</w:t>
      </w:r>
    </w:p>
    <w:p>
      <w:pPr>
        <w:ind w:firstLine="564"/>
        <w:rPr>
          <w:rFonts w:ascii="仿宋_GB2312" w:hAnsi="Times New Roman" w:eastAsia="仿宋_GB2312" w:cs="Times New Roman"/>
          <w:sz w:val="32"/>
          <w:szCs w:val="32"/>
        </w:rPr>
      </w:pPr>
      <w:r>
        <w:rPr>
          <w:rFonts w:hint="eastAsia" w:ascii="仿宋_GB2312" w:hAnsi="Times New Roman" w:eastAsia="仿宋_GB2312" w:cs="Times New Roman"/>
          <w:sz w:val="32"/>
          <w:szCs w:val="32"/>
        </w:rPr>
        <w:t>新制度设置了“非财政拨款结余”科目及对应的“资金结存”科目。在新旧制度转换时，地勘单位应当在新账的“库存现金”、“银行存款”、“其他货币资金”、“财政应返还额度”科目借方余额合计数基础上，对不纳入单位预算管理的资金进行调整</w:t>
      </w:r>
      <w:r>
        <w:rPr>
          <w:rFonts w:hint="eastAsia" w:ascii="仿宋_GB2312" w:hAnsi="仿宋" w:eastAsia="仿宋_GB2312" w:cs="宋体"/>
          <w:sz w:val="32"/>
          <w:szCs w:val="32"/>
        </w:rPr>
        <w:t>(如减去新账中货币资金形式的受托代理资产、</w:t>
      </w:r>
      <w:r>
        <w:rPr>
          <w:rFonts w:hint="eastAsia" w:ascii="仿宋_GB2312" w:hAnsi="Times New Roman" w:eastAsia="仿宋_GB2312" w:cs="Times New Roman"/>
          <w:sz w:val="32"/>
          <w:szCs w:val="32"/>
        </w:rPr>
        <w:t>应缴财政款、已收取将来需要退回资金的其他应付款等，加上已支付将来需要收回资金的其他应收款</w:t>
      </w:r>
      <w:r>
        <w:rPr>
          <w:rFonts w:hint="eastAsia" w:ascii="仿宋_GB2312" w:hAnsi="仿宋" w:eastAsia="仿宋_GB2312" w:cs="宋体"/>
          <w:sz w:val="32"/>
          <w:szCs w:val="32"/>
        </w:rPr>
        <w:t>等），按照调整后的金额减去</w:t>
      </w:r>
      <w:r>
        <w:rPr>
          <w:rFonts w:hint="eastAsia" w:ascii="仿宋_GB2312" w:hAnsi="Times New Roman" w:eastAsia="仿宋_GB2312" w:cs="Times New Roman"/>
          <w:sz w:val="32"/>
          <w:szCs w:val="32"/>
        </w:rPr>
        <w:t>新账的“财政拨款结转”、“财政拨款结余”、“非财政拨款结转”、“专用结余”科目贷方余额合计数，加上“经营结余”科目借方余额后的金额，登记新账的“非财政拨款结余”科目贷方；同时，按照相同的金额</w:t>
      </w:r>
      <w:r>
        <w:rPr>
          <w:rFonts w:hint="eastAsia" w:ascii="仿宋_GB2312" w:hAnsi="仿宋" w:eastAsia="仿宋_GB2312" w:cs="宋体"/>
          <w:sz w:val="32"/>
          <w:szCs w:val="32"/>
        </w:rPr>
        <w:t>登记新账的“资金结存——货币资金”科目借方。</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（六）“其他结余”和“非财政拨款结余分配”科目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新制度设置了“其他结余”和“非财政拨款结余分配”科目。由于这两个科目年初无余额</w:t>
      </w:r>
      <w:r>
        <w:rPr>
          <w:rFonts w:hint="eastAsia" w:ascii="仿宋_GB2312" w:hAnsi="仿宋" w:eastAsia="仿宋_GB2312" w:cs="宋体"/>
          <w:kern w:val="0"/>
          <w:sz w:val="32"/>
          <w:szCs w:val="32"/>
        </w:rPr>
        <w:t>，</w:t>
      </w:r>
      <w:r>
        <w:rPr>
          <w:rFonts w:hint="eastAsia" w:ascii="仿宋_GB2312" w:hAnsi="仿宋" w:eastAsia="仿宋_GB2312" w:cs="宋体"/>
          <w:sz w:val="32"/>
          <w:szCs w:val="32"/>
        </w:rPr>
        <w:t>在新旧制度转换时</w:t>
      </w:r>
      <w:r>
        <w:rPr>
          <w:rFonts w:hint="eastAsia" w:ascii="仿宋_GB2312" w:hAnsi="仿宋" w:eastAsia="仿宋_GB2312" w:cs="宋体"/>
          <w:kern w:val="0"/>
          <w:sz w:val="32"/>
          <w:szCs w:val="32"/>
        </w:rPr>
        <w:t>，地勘单位无需对</w:t>
      </w:r>
      <w:r>
        <w:rPr>
          <w:rFonts w:hint="eastAsia" w:ascii="仿宋_GB2312" w:hAnsi="仿宋" w:eastAsia="仿宋_GB2312" w:cs="宋体"/>
          <w:sz w:val="32"/>
          <w:szCs w:val="32"/>
        </w:rPr>
        <w:t>“其他结余”和“非财政拨款结余分配”科目进行新账年初余额登记。</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（七）预算收入类、预算支出类会计科目</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由于预算收入类、预算支出类会计科目年初无余额，在新旧制度转换时</w:t>
      </w:r>
      <w:r>
        <w:rPr>
          <w:rFonts w:hint="eastAsia" w:ascii="仿宋_GB2312" w:hAnsi="仿宋" w:eastAsia="仿宋_GB2312" w:cs="宋体"/>
          <w:kern w:val="0"/>
          <w:sz w:val="32"/>
          <w:szCs w:val="32"/>
        </w:rPr>
        <w:t>，无需对</w:t>
      </w:r>
      <w:r>
        <w:rPr>
          <w:rFonts w:hint="eastAsia" w:ascii="仿宋_GB2312" w:hAnsi="仿宋" w:eastAsia="仿宋_GB2312" w:cs="宋体"/>
          <w:sz w:val="32"/>
          <w:szCs w:val="32"/>
        </w:rPr>
        <w:t>预算收入类、预算支出类会计科目进行新账年初余额登记。</w:t>
      </w:r>
    </w:p>
    <w:p>
      <w:pPr>
        <w:ind w:firstLine="707" w:firstLineChars="221"/>
        <w:rPr>
          <w:rFonts w:ascii="仿宋_GB2312" w:hAnsi="仿宋" w:eastAsia="仿宋_GB2312" w:cs="Times New Roman"/>
          <w:sz w:val="32"/>
          <w:szCs w:val="32"/>
        </w:rPr>
      </w:pPr>
      <w:r>
        <w:rPr>
          <w:rFonts w:hint="eastAsia" w:ascii="仿宋_GB2312" w:hAnsi="仿宋" w:eastAsia="仿宋_GB2312" w:cs="宋体"/>
          <w:sz w:val="32"/>
          <w:szCs w:val="32"/>
        </w:rPr>
        <w:t>地勘单位应当自2019年1月1日起，按照新制度设置预算收入类、预算支出类科目并进行账务处理。</w:t>
      </w:r>
    </w:p>
    <w:p>
      <w:pPr>
        <w:ind w:firstLine="707" w:firstLineChars="221"/>
        <w:rPr>
          <w:rFonts w:ascii="仿宋_GB2312" w:hAnsi="仿宋" w:eastAsia="仿宋_GB2312" w:cs="宋体"/>
          <w:sz w:val="32"/>
          <w:szCs w:val="32"/>
        </w:rPr>
      </w:pPr>
      <w:r>
        <w:rPr>
          <w:rFonts w:hint="eastAsia" w:ascii="仿宋_GB2312" w:hAnsi="仿宋" w:eastAsia="仿宋_GB2312" w:cs="宋体"/>
          <w:sz w:val="32"/>
          <w:szCs w:val="32"/>
        </w:rPr>
        <w:t>地勘单位存在2018年12月31日需要按照新制度预算会计核算基础调整预算会计科目期初余额的其他事项的，应当比照本规定调整新账的相应预算会计科目期初余额。</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地勘单位对预算会计科目的期初余额登记和调整，应当编制记账凭证，并将期初余额登记和调整的依据作为原始凭证。</w:t>
      </w:r>
    </w:p>
    <w:p>
      <w:pPr>
        <w:ind w:firstLine="707" w:firstLineChars="221"/>
        <w:rPr>
          <w:rFonts w:ascii="黑体" w:hAnsi="黑体" w:eastAsia="黑体" w:cs="Times New Roman"/>
          <w:bCs/>
          <w:sz w:val="32"/>
          <w:szCs w:val="32"/>
        </w:rPr>
      </w:pPr>
      <w:r>
        <w:rPr>
          <w:rFonts w:hint="eastAsia" w:ascii="黑体" w:hAnsi="黑体" w:eastAsia="黑体" w:cs="宋体"/>
          <w:bCs/>
          <w:sz w:val="32"/>
          <w:szCs w:val="32"/>
        </w:rPr>
        <w:t>四、财务报表和预算会计报表新旧衔接</w:t>
      </w:r>
    </w:p>
    <w:p>
      <w:pPr>
        <w:ind w:firstLine="560"/>
        <w:rPr>
          <w:rFonts w:ascii="仿宋_GB2312" w:hAnsi="仿宋" w:eastAsia="仿宋_GB2312" w:cs="Times New Roman"/>
          <w:sz w:val="32"/>
          <w:szCs w:val="32"/>
        </w:rPr>
      </w:pPr>
      <w:r>
        <w:rPr>
          <w:rFonts w:hint="eastAsia" w:ascii="仿宋_GB2312" w:hAnsi="仿宋" w:eastAsia="仿宋_GB2312" w:cs="宋体"/>
          <w:sz w:val="32"/>
          <w:szCs w:val="32"/>
        </w:rPr>
        <w:t>（一）编制2019年1月1日资产负债表</w:t>
      </w:r>
    </w:p>
    <w:p>
      <w:pPr>
        <w:ind w:firstLine="420"/>
        <w:rPr>
          <w:rFonts w:ascii="仿宋_GB2312" w:hAnsi="仿宋" w:eastAsia="仿宋_GB2312" w:cs="Times New Roman"/>
          <w:sz w:val="32"/>
          <w:szCs w:val="32"/>
        </w:rPr>
      </w:pPr>
      <w:r>
        <w:rPr>
          <w:rFonts w:hint="eastAsia" w:ascii="仿宋_GB2312" w:hAnsi="仿宋" w:eastAsia="仿宋_GB2312" w:cs="宋体"/>
          <w:sz w:val="32"/>
          <w:szCs w:val="32"/>
        </w:rPr>
        <w:t xml:space="preserve"> 地勘单位应当根据2019年1月1日新账的财务会计科目余额，按照新制度编制2019年1月1日资产负债表（仅要求填列各项目“年初余额”）。</w:t>
      </w:r>
    </w:p>
    <w:p>
      <w:pPr>
        <w:ind w:firstLine="560"/>
        <w:rPr>
          <w:rFonts w:ascii="仿宋_GB2312" w:hAnsi="仿宋" w:eastAsia="仿宋_GB2312" w:cs="Times New Roman"/>
          <w:kern w:val="0"/>
          <w:sz w:val="32"/>
          <w:szCs w:val="32"/>
        </w:rPr>
      </w:pPr>
      <w:r>
        <w:rPr>
          <w:rFonts w:hint="eastAsia" w:ascii="仿宋_GB2312" w:hAnsi="仿宋" w:eastAsia="仿宋_GB2312" w:cs="宋体"/>
          <w:sz w:val="32"/>
          <w:szCs w:val="32"/>
        </w:rPr>
        <w:t>（二）</w:t>
      </w:r>
      <w:r>
        <w:rPr>
          <w:rFonts w:hint="eastAsia" w:ascii="仿宋_GB2312" w:hAnsi="仿宋" w:eastAsia="仿宋_GB2312" w:cs="宋体"/>
          <w:kern w:val="0"/>
          <w:sz w:val="32"/>
          <w:szCs w:val="32"/>
        </w:rPr>
        <w:t>2019年度财务报表和预算会计报表的编制</w:t>
      </w:r>
    </w:p>
    <w:p>
      <w:pPr>
        <w:widowControl/>
        <w:ind w:firstLine="707" w:firstLineChars="221"/>
        <w:rPr>
          <w:rFonts w:ascii="仿宋_GB2312" w:hAnsi="仿宋" w:eastAsia="仿宋_GB2312" w:cs="宋体"/>
          <w:kern w:val="0"/>
          <w:sz w:val="32"/>
          <w:szCs w:val="32"/>
        </w:rPr>
      </w:pPr>
      <w:r>
        <w:rPr>
          <w:rFonts w:hint="eastAsia" w:ascii="仿宋_GB2312" w:hAnsi="仿宋" w:eastAsia="仿宋_GB2312" w:cs="宋体"/>
          <w:sz w:val="32"/>
          <w:szCs w:val="32"/>
        </w:rPr>
        <w:t>地勘单位</w:t>
      </w:r>
      <w:r>
        <w:rPr>
          <w:rFonts w:hint="eastAsia" w:ascii="仿宋_GB2312" w:hAnsi="仿宋" w:eastAsia="仿宋_GB2312" w:cs="宋体"/>
          <w:kern w:val="0"/>
          <w:sz w:val="32"/>
          <w:szCs w:val="32"/>
        </w:rPr>
        <w:t>应当按照新制度规定编制2019年财务报表和预算会计报表。在编制2019年度收入费用表、净资产变动表、现金流量表和预算收入支出表、</w:t>
      </w:r>
      <w:r>
        <w:rPr>
          <w:rFonts w:hint="eastAsia" w:ascii="仿宋_GB2312" w:hAnsi="仿宋" w:eastAsia="仿宋_GB2312" w:cs="宋体"/>
          <w:sz w:val="32"/>
          <w:szCs w:val="32"/>
        </w:rPr>
        <w:t>预算结转结余变动表</w:t>
      </w:r>
      <w:r>
        <w:rPr>
          <w:rFonts w:hint="eastAsia" w:ascii="仿宋_GB2312" w:hAnsi="仿宋" w:eastAsia="仿宋_GB2312" w:cs="宋体"/>
          <w:kern w:val="0"/>
          <w:sz w:val="32"/>
          <w:szCs w:val="32"/>
        </w:rPr>
        <w:t>时，不要求填列上年比较数。</w:t>
      </w:r>
    </w:p>
    <w:p>
      <w:pPr>
        <w:widowControl/>
        <w:ind w:firstLine="707" w:firstLineChars="221"/>
        <w:rPr>
          <w:rFonts w:ascii="仿宋" w:hAnsi="仿宋" w:eastAsia="仿宋" w:cs="宋体"/>
          <w:kern w:val="0"/>
          <w:sz w:val="32"/>
          <w:szCs w:val="32"/>
        </w:rPr>
      </w:pPr>
      <w:r>
        <w:rPr>
          <w:rFonts w:hint="eastAsia" w:ascii="仿宋_GB2312" w:hAnsi="仿宋" w:eastAsia="仿宋_GB2312" w:cs="宋体"/>
          <w:sz w:val="32"/>
          <w:szCs w:val="32"/>
        </w:rPr>
        <w:t>地勘单位应当根据2019年1月1日新账财务会计科目余额，填列2019年净资产变动表各项目的“上年年末余额”；根据2019年1月1日新账预算会计科目余额，填列2019年预算结转结余变动表的“年初预算结转结余”项目和财政拨款预算收入支出表的“年初财政拨款结转结余”项目。</w:t>
      </w:r>
    </w:p>
    <w:p>
      <w:pPr>
        <w:ind w:firstLine="566" w:firstLineChars="177"/>
        <w:rPr>
          <w:rFonts w:ascii="黑体" w:hAnsi="黑体" w:eastAsia="黑体" w:cs="Times New Roman"/>
          <w:bCs/>
          <w:sz w:val="32"/>
          <w:szCs w:val="32"/>
        </w:rPr>
      </w:pPr>
      <w:r>
        <w:rPr>
          <w:rFonts w:hint="eastAsia" w:ascii="黑体" w:hAnsi="黑体" w:eastAsia="黑体" w:cs="宋体"/>
          <w:bCs/>
          <w:sz w:val="32"/>
          <w:szCs w:val="32"/>
        </w:rPr>
        <w:t>五、其他事项</w:t>
      </w:r>
    </w:p>
    <w:p>
      <w:pPr>
        <w:ind w:firstLine="560"/>
        <w:rPr>
          <w:rFonts w:ascii="仿宋_GB2312" w:hAnsi="仿宋" w:eastAsia="仿宋_GB2312" w:cs="Times New Roman"/>
          <w:sz w:val="32"/>
          <w:szCs w:val="32"/>
        </w:rPr>
      </w:pPr>
      <w:r>
        <w:rPr>
          <w:rFonts w:hint="eastAsia" w:ascii="仿宋_GB2312" w:hAnsi="仿宋" w:eastAsia="仿宋_GB2312" w:cs="宋体"/>
          <w:sz w:val="32"/>
          <w:szCs w:val="32"/>
        </w:rPr>
        <w:t>截至2018年12月31日尚未进行基建“并账”的地勘单位，应当首先参照《新旧事业单位会计制度有关衔接问题的处理规定》（财会〔2013〕2号），将基建账套相关数据并入2018年12月31日原账中的相关科目余额，再按照本规定将2018年12月31日原账相关会计科目余额转入新账相应科目。</w:t>
      </w:r>
    </w:p>
    <w:p>
      <w:pPr>
        <w:widowControl/>
        <w:jc w:val="left"/>
        <w:rPr>
          <w:rFonts w:ascii="仿宋" w:hAnsi="仿宋" w:eastAsia="仿宋" w:cs="Times New Roman"/>
          <w:sz w:val="32"/>
          <w:szCs w:val="32"/>
        </w:rPr>
      </w:pPr>
      <w:r>
        <w:rPr>
          <w:rFonts w:ascii="仿宋" w:hAnsi="仿宋" w:eastAsia="仿宋" w:cs="Times New Roman"/>
          <w:sz w:val="32"/>
          <w:szCs w:val="32"/>
        </w:rPr>
        <w:br w:type="page"/>
      </w:r>
      <w:r>
        <w:rPr>
          <w:rFonts w:hint="eastAsia" w:ascii="仿宋" w:hAnsi="仿宋" w:eastAsia="仿宋" w:cs="宋体"/>
          <w:sz w:val="32"/>
          <w:szCs w:val="32"/>
        </w:rPr>
        <w:t>附表1：</w:t>
      </w:r>
    </w:p>
    <w:p>
      <w:pPr>
        <w:ind w:firstLine="420"/>
        <w:jc w:val="center"/>
        <w:rPr>
          <w:rFonts w:ascii="仿宋" w:hAnsi="仿宋" w:eastAsia="仿宋"/>
          <w:b/>
          <w:sz w:val="32"/>
          <w:szCs w:val="32"/>
        </w:rPr>
      </w:pPr>
      <w:r>
        <w:rPr>
          <w:rFonts w:hint="eastAsia" w:ascii="仿宋" w:hAnsi="仿宋" w:eastAsia="仿宋"/>
          <w:b/>
          <w:sz w:val="32"/>
          <w:szCs w:val="32"/>
        </w:rPr>
        <w:t>地勘单位原会计科目余额明细表一</w:t>
      </w:r>
    </w:p>
    <w:tbl>
      <w:tblPr>
        <w:tblStyle w:val="15"/>
        <w:tblW w:w="804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708"/>
        <w:gridCol w:w="22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jc w:val="center"/>
              <w:rPr>
                <w:rFonts w:ascii="仿宋" w:hAnsi="仿宋" w:eastAsia="仿宋"/>
                <w:sz w:val="24"/>
                <w:szCs w:val="24"/>
              </w:rPr>
            </w:pPr>
            <w:r>
              <w:rPr>
                <w:rFonts w:hint="eastAsia" w:ascii="仿宋" w:hAnsi="仿宋" w:eastAsia="仿宋"/>
                <w:sz w:val="24"/>
                <w:szCs w:val="24"/>
              </w:rPr>
              <w:t>总账科目</w:t>
            </w:r>
          </w:p>
        </w:tc>
        <w:tc>
          <w:tcPr>
            <w:tcW w:w="3402" w:type="dxa"/>
            <w:vAlign w:val="center"/>
          </w:tcPr>
          <w:p>
            <w:pPr>
              <w:jc w:val="center"/>
              <w:rPr>
                <w:rFonts w:ascii="仿宋" w:hAnsi="仿宋" w:eastAsia="仿宋"/>
                <w:sz w:val="24"/>
                <w:szCs w:val="24"/>
              </w:rPr>
            </w:pPr>
            <w:r>
              <w:rPr>
                <w:rFonts w:hint="eastAsia" w:ascii="仿宋" w:hAnsi="仿宋" w:eastAsia="仿宋"/>
                <w:sz w:val="24"/>
                <w:szCs w:val="24"/>
              </w:rPr>
              <w:t>明细分类</w:t>
            </w:r>
          </w:p>
        </w:tc>
        <w:tc>
          <w:tcPr>
            <w:tcW w:w="708" w:type="dxa"/>
            <w:vAlign w:val="center"/>
          </w:tcPr>
          <w:p>
            <w:pPr>
              <w:jc w:val="center"/>
              <w:rPr>
                <w:rFonts w:ascii="仿宋" w:hAnsi="仿宋" w:eastAsia="仿宋"/>
                <w:sz w:val="24"/>
                <w:szCs w:val="24"/>
              </w:rPr>
            </w:pPr>
            <w:r>
              <w:rPr>
                <w:rFonts w:hint="eastAsia" w:ascii="仿宋" w:hAnsi="仿宋" w:eastAsia="仿宋"/>
                <w:sz w:val="24"/>
                <w:szCs w:val="24"/>
              </w:rPr>
              <w:t>金额</w:t>
            </w:r>
          </w:p>
        </w:tc>
        <w:tc>
          <w:tcPr>
            <w:tcW w:w="2268" w:type="dxa"/>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68" w:type="dxa"/>
            <w:vMerge w:val="restart"/>
            <w:vAlign w:val="center"/>
          </w:tcPr>
          <w:p>
            <w:pPr>
              <w:rPr>
                <w:rFonts w:ascii="仿宋" w:hAnsi="仿宋" w:eastAsia="仿宋"/>
                <w:sz w:val="24"/>
                <w:szCs w:val="24"/>
              </w:rPr>
            </w:pPr>
            <w:r>
              <w:rPr>
                <w:rFonts w:hint="eastAsia" w:ascii="仿宋" w:hAnsi="仿宋" w:eastAsia="仿宋"/>
                <w:sz w:val="24"/>
                <w:szCs w:val="24"/>
              </w:rPr>
              <w:t>现金</w:t>
            </w:r>
          </w:p>
        </w:tc>
        <w:tc>
          <w:tcPr>
            <w:tcW w:w="3402" w:type="dxa"/>
            <w:vAlign w:val="center"/>
          </w:tcPr>
          <w:p>
            <w:pPr>
              <w:rPr>
                <w:rFonts w:ascii="仿宋" w:hAnsi="仿宋" w:eastAsia="仿宋"/>
                <w:sz w:val="24"/>
                <w:szCs w:val="24"/>
              </w:rPr>
            </w:pPr>
            <w:r>
              <w:rPr>
                <w:rFonts w:hint="eastAsia" w:ascii="仿宋" w:hAnsi="仿宋" w:eastAsia="仿宋"/>
                <w:sz w:val="24"/>
                <w:szCs w:val="24"/>
              </w:rPr>
              <w:t>库存现金</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其中：受托代理现金</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银行存款</w:t>
            </w:r>
          </w:p>
        </w:tc>
        <w:tc>
          <w:tcPr>
            <w:tcW w:w="3402" w:type="dxa"/>
            <w:vAlign w:val="center"/>
          </w:tcPr>
          <w:p>
            <w:pPr>
              <w:rPr>
                <w:rFonts w:ascii="仿宋" w:hAnsi="仿宋" w:eastAsia="仿宋"/>
                <w:sz w:val="24"/>
                <w:szCs w:val="24"/>
              </w:rPr>
            </w:pPr>
            <w:r>
              <w:rPr>
                <w:rFonts w:hint="eastAsia" w:ascii="仿宋" w:hAnsi="仿宋" w:eastAsia="仿宋"/>
                <w:sz w:val="24"/>
                <w:szCs w:val="24"/>
              </w:rPr>
              <w:t>银行存款</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其中：受托代理银行存款</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其他应收款</w:t>
            </w:r>
          </w:p>
        </w:tc>
        <w:tc>
          <w:tcPr>
            <w:tcW w:w="3402" w:type="dxa"/>
            <w:vAlign w:val="center"/>
          </w:tcPr>
          <w:p>
            <w:pPr>
              <w:rPr>
                <w:rFonts w:ascii="仿宋" w:hAnsi="仿宋" w:eastAsia="仿宋"/>
                <w:sz w:val="24"/>
                <w:szCs w:val="24"/>
              </w:rPr>
            </w:pPr>
            <w:r>
              <w:rPr>
                <w:rFonts w:hint="eastAsia" w:ascii="仿宋" w:hAnsi="仿宋" w:eastAsia="仿宋"/>
                <w:sz w:val="24"/>
                <w:szCs w:val="24"/>
              </w:rPr>
              <w:t>应收股利</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应收利息</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其他</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长期投资</w:t>
            </w:r>
          </w:p>
        </w:tc>
        <w:tc>
          <w:tcPr>
            <w:tcW w:w="3402" w:type="dxa"/>
            <w:vAlign w:val="center"/>
          </w:tcPr>
          <w:p>
            <w:pPr>
              <w:rPr>
                <w:rFonts w:ascii="仿宋" w:hAnsi="仿宋" w:eastAsia="仿宋"/>
                <w:sz w:val="24"/>
                <w:szCs w:val="24"/>
              </w:rPr>
            </w:pPr>
            <w:r>
              <w:rPr>
                <w:rFonts w:hint="eastAsia" w:ascii="仿宋" w:hAnsi="仿宋" w:eastAsia="仿宋"/>
                <w:sz w:val="24"/>
                <w:szCs w:val="24"/>
              </w:rPr>
              <w:t>长期股权投资</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长期债券投资</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分期付息的债券投资应收利息</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拨付所属资金</w:t>
            </w:r>
          </w:p>
        </w:tc>
        <w:tc>
          <w:tcPr>
            <w:tcW w:w="3402" w:type="dxa"/>
            <w:vAlign w:val="center"/>
          </w:tcPr>
          <w:p>
            <w:pPr>
              <w:rPr>
                <w:rFonts w:ascii="仿宋" w:hAnsi="仿宋" w:eastAsia="仿宋"/>
                <w:sz w:val="24"/>
                <w:szCs w:val="24"/>
              </w:rPr>
            </w:pPr>
            <w:r>
              <w:rPr>
                <w:rFonts w:hint="eastAsia" w:ascii="仿宋" w:hAnsi="仿宋" w:eastAsia="仿宋"/>
                <w:sz w:val="24"/>
                <w:szCs w:val="24"/>
              </w:rPr>
              <w:t>拨付所属事业单位</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拨付所属企业</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tabs>
                <w:tab w:val="center" w:pos="4153"/>
                <w:tab w:val="right" w:pos="8306"/>
              </w:tabs>
              <w:snapToGrid w:val="0"/>
              <w:rPr>
                <w:rFonts w:ascii="仿宋" w:hAnsi="仿宋" w:eastAsia="仿宋"/>
                <w:sz w:val="24"/>
                <w:szCs w:val="24"/>
              </w:rPr>
            </w:pPr>
            <w:r>
              <w:rPr>
                <w:rFonts w:hint="eastAsia" w:ascii="仿宋" w:hAnsi="仿宋" w:eastAsia="仿宋"/>
                <w:sz w:val="24"/>
                <w:szCs w:val="24"/>
              </w:rPr>
              <w:t>在建工程</w:t>
            </w:r>
          </w:p>
        </w:tc>
        <w:tc>
          <w:tcPr>
            <w:tcW w:w="3402" w:type="dxa"/>
            <w:vAlign w:val="center"/>
          </w:tcPr>
          <w:p>
            <w:pPr>
              <w:tabs>
                <w:tab w:val="center" w:pos="4153"/>
                <w:tab w:val="right" w:pos="8306"/>
              </w:tabs>
              <w:snapToGrid w:val="0"/>
              <w:rPr>
                <w:rFonts w:ascii="仿宋" w:hAnsi="仿宋" w:eastAsia="仿宋"/>
                <w:sz w:val="24"/>
                <w:szCs w:val="24"/>
              </w:rPr>
            </w:pPr>
            <w:r>
              <w:rPr>
                <w:rFonts w:hint="eastAsia" w:ascii="仿宋" w:hAnsi="仿宋" w:eastAsia="仿宋"/>
                <w:sz w:val="24"/>
                <w:szCs w:val="24"/>
              </w:rPr>
              <w:t>在建工程</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highlight w:val="yellow"/>
              </w:rPr>
            </w:pPr>
          </w:p>
        </w:tc>
        <w:tc>
          <w:tcPr>
            <w:tcW w:w="3402" w:type="dxa"/>
            <w:vAlign w:val="center"/>
          </w:tcPr>
          <w:p>
            <w:pPr>
              <w:rPr>
                <w:rFonts w:ascii="仿宋" w:hAnsi="仿宋" w:eastAsia="仿宋"/>
                <w:sz w:val="24"/>
                <w:szCs w:val="24"/>
              </w:rPr>
            </w:pPr>
            <w:r>
              <w:rPr>
                <w:rFonts w:hint="eastAsia" w:ascii="仿宋" w:hAnsi="仿宋" w:eastAsia="仿宋"/>
                <w:sz w:val="24"/>
                <w:szCs w:val="24"/>
              </w:rPr>
              <w:t>工程物资</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应付工资</w:t>
            </w:r>
          </w:p>
        </w:tc>
        <w:tc>
          <w:tcPr>
            <w:tcW w:w="3402" w:type="dxa"/>
            <w:vAlign w:val="center"/>
          </w:tcPr>
          <w:p>
            <w:pPr>
              <w:rPr>
                <w:rFonts w:ascii="仿宋" w:hAnsi="仿宋" w:eastAsia="仿宋"/>
                <w:sz w:val="24"/>
                <w:szCs w:val="24"/>
              </w:rPr>
            </w:pPr>
            <w:r>
              <w:rPr>
                <w:rFonts w:hint="eastAsia" w:ascii="仿宋" w:hAnsi="仿宋" w:eastAsia="仿宋"/>
                <w:sz w:val="24"/>
                <w:szCs w:val="24"/>
              </w:rPr>
              <w:t>节余和收益分配转入的奖金</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其他</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cs="宋体"/>
                <w:sz w:val="24"/>
                <w:szCs w:val="24"/>
              </w:rPr>
            </w:pPr>
            <w:r>
              <w:rPr>
                <w:rFonts w:hint="eastAsia" w:ascii="仿宋" w:hAnsi="仿宋" w:eastAsia="仿宋" w:cs="宋体"/>
                <w:sz w:val="24"/>
                <w:szCs w:val="24"/>
              </w:rPr>
              <w:t>应付福利费</w:t>
            </w:r>
          </w:p>
        </w:tc>
        <w:tc>
          <w:tcPr>
            <w:tcW w:w="3402" w:type="dxa"/>
            <w:vAlign w:val="center"/>
          </w:tcPr>
          <w:p>
            <w:pPr>
              <w:rPr>
                <w:rFonts w:ascii="仿宋" w:hAnsi="仿宋" w:eastAsia="仿宋"/>
                <w:sz w:val="24"/>
                <w:szCs w:val="24"/>
              </w:rPr>
            </w:pPr>
            <w:r>
              <w:rPr>
                <w:rFonts w:hint="eastAsia" w:ascii="仿宋" w:hAnsi="仿宋" w:eastAsia="仿宋"/>
                <w:sz w:val="24"/>
                <w:szCs w:val="24"/>
              </w:rPr>
              <w:t>属于职工福利基金</w:t>
            </w:r>
          </w:p>
        </w:tc>
        <w:tc>
          <w:tcPr>
            <w:tcW w:w="708" w:type="dxa"/>
            <w:vAlign w:val="center"/>
          </w:tcPr>
          <w:p>
            <w:pPr>
              <w:rPr>
                <w:rFonts w:ascii="仿宋" w:hAnsi="仿宋" w:eastAsia="仿宋"/>
                <w:sz w:val="24"/>
                <w:szCs w:val="24"/>
              </w:rPr>
            </w:pPr>
          </w:p>
        </w:tc>
        <w:tc>
          <w:tcPr>
            <w:tcW w:w="2268" w:type="dxa"/>
            <w:vAlign w:val="center"/>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cs="宋体"/>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其他</w:t>
            </w:r>
          </w:p>
        </w:tc>
        <w:tc>
          <w:tcPr>
            <w:tcW w:w="708" w:type="dxa"/>
            <w:vAlign w:val="center"/>
          </w:tcPr>
          <w:p>
            <w:pPr>
              <w:rPr>
                <w:rFonts w:ascii="仿宋" w:hAnsi="仿宋" w:eastAsia="仿宋"/>
                <w:sz w:val="24"/>
                <w:szCs w:val="24"/>
              </w:rPr>
            </w:pPr>
          </w:p>
        </w:tc>
        <w:tc>
          <w:tcPr>
            <w:tcW w:w="2268" w:type="dxa"/>
            <w:vAlign w:val="center"/>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cs="宋体"/>
                <w:sz w:val="24"/>
                <w:szCs w:val="24"/>
              </w:rPr>
            </w:pPr>
            <w:r>
              <w:rPr>
                <w:rFonts w:hint="eastAsia" w:ascii="仿宋" w:hAnsi="仿宋" w:eastAsia="仿宋" w:cs="宋体"/>
                <w:sz w:val="24"/>
                <w:szCs w:val="24"/>
              </w:rPr>
              <w:t>应交税金</w:t>
            </w:r>
          </w:p>
        </w:tc>
        <w:tc>
          <w:tcPr>
            <w:tcW w:w="3402" w:type="dxa"/>
            <w:vAlign w:val="center"/>
          </w:tcPr>
          <w:p>
            <w:pPr>
              <w:rPr>
                <w:rFonts w:ascii="仿宋" w:hAnsi="仿宋" w:eastAsia="仿宋"/>
                <w:sz w:val="24"/>
                <w:szCs w:val="24"/>
              </w:rPr>
            </w:pPr>
            <w:r>
              <w:rPr>
                <w:rFonts w:hint="eastAsia" w:ascii="仿宋" w:hAnsi="仿宋" w:eastAsia="仿宋"/>
                <w:sz w:val="24"/>
                <w:szCs w:val="24"/>
              </w:rPr>
              <w:t>应</w:t>
            </w:r>
            <w:r>
              <w:rPr>
                <w:rFonts w:hint="eastAsia" w:ascii="仿宋" w:hAnsi="仿宋" w:eastAsia="仿宋" w:cs="宋体"/>
                <w:sz w:val="24"/>
                <w:szCs w:val="24"/>
              </w:rPr>
              <w:t>交</w:t>
            </w:r>
            <w:r>
              <w:rPr>
                <w:rFonts w:hint="eastAsia" w:ascii="仿宋" w:hAnsi="仿宋" w:eastAsia="仿宋"/>
                <w:sz w:val="24"/>
                <w:szCs w:val="24"/>
              </w:rPr>
              <w:t>增值税</w:t>
            </w:r>
          </w:p>
        </w:tc>
        <w:tc>
          <w:tcPr>
            <w:tcW w:w="708" w:type="dxa"/>
            <w:vAlign w:val="center"/>
          </w:tcPr>
          <w:p>
            <w:pPr>
              <w:rPr>
                <w:rFonts w:ascii="仿宋" w:hAnsi="仿宋" w:eastAsia="仿宋"/>
                <w:sz w:val="24"/>
                <w:szCs w:val="24"/>
              </w:rPr>
            </w:pPr>
          </w:p>
        </w:tc>
        <w:tc>
          <w:tcPr>
            <w:tcW w:w="2268" w:type="dxa"/>
            <w:vAlign w:val="center"/>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其他应</w:t>
            </w:r>
            <w:r>
              <w:rPr>
                <w:rFonts w:hint="eastAsia" w:ascii="仿宋" w:hAnsi="仿宋" w:eastAsia="仿宋" w:cs="宋体"/>
                <w:sz w:val="24"/>
                <w:szCs w:val="24"/>
              </w:rPr>
              <w:t>交</w:t>
            </w:r>
            <w:r>
              <w:rPr>
                <w:rFonts w:hint="eastAsia" w:ascii="仿宋" w:hAnsi="仿宋" w:eastAsia="仿宋"/>
                <w:sz w:val="24"/>
                <w:szCs w:val="24"/>
              </w:rPr>
              <w:t>税金</w:t>
            </w:r>
          </w:p>
        </w:tc>
        <w:tc>
          <w:tcPr>
            <w:tcW w:w="708" w:type="dxa"/>
            <w:vAlign w:val="center"/>
          </w:tcPr>
          <w:p>
            <w:pPr>
              <w:rPr>
                <w:rFonts w:ascii="仿宋" w:hAnsi="仿宋" w:eastAsia="仿宋"/>
                <w:sz w:val="24"/>
                <w:szCs w:val="24"/>
              </w:rPr>
            </w:pPr>
          </w:p>
        </w:tc>
        <w:tc>
          <w:tcPr>
            <w:tcW w:w="2268" w:type="dxa"/>
            <w:vAlign w:val="center"/>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其他应付款</w:t>
            </w:r>
          </w:p>
        </w:tc>
        <w:tc>
          <w:tcPr>
            <w:tcW w:w="3402" w:type="dxa"/>
            <w:vAlign w:val="center"/>
          </w:tcPr>
          <w:p>
            <w:pPr>
              <w:rPr>
                <w:rFonts w:ascii="仿宋" w:hAnsi="仿宋" w:eastAsia="仿宋"/>
                <w:sz w:val="24"/>
                <w:szCs w:val="24"/>
              </w:rPr>
            </w:pPr>
            <w:r>
              <w:rPr>
                <w:rFonts w:hint="eastAsia" w:ascii="仿宋" w:hAnsi="仿宋" w:eastAsia="仿宋"/>
                <w:sz w:val="24"/>
                <w:szCs w:val="24"/>
              </w:rPr>
              <w:t>受托代理负债</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r>
              <w:rPr>
                <w:rFonts w:hint="eastAsia" w:ascii="仿宋" w:hAnsi="仿宋" w:eastAsia="仿宋"/>
                <w:sz w:val="24"/>
                <w:szCs w:val="24"/>
              </w:rPr>
              <w:t>代管款项等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其他</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其他应交款</w:t>
            </w:r>
          </w:p>
        </w:tc>
        <w:tc>
          <w:tcPr>
            <w:tcW w:w="3402" w:type="dxa"/>
            <w:vAlign w:val="center"/>
          </w:tcPr>
          <w:p>
            <w:pPr>
              <w:rPr>
                <w:rFonts w:ascii="仿宋" w:hAnsi="仿宋" w:eastAsia="仿宋"/>
                <w:sz w:val="24"/>
                <w:szCs w:val="24"/>
              </w:rPr>
            </w:pPr>
            <w:r>
              <w:rPr>
                <w:rFonts w:hint="eastAsia" w:ascii="仿宋" w:hAnsi="仿宋" w:eastAsia="仿宋"/>
                <w:sz w:val="24"/>
                <w:szCs w:val="24"/>
              </w:rPr>
              <w:t>应缴财政款</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其他应交税费</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其他</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预提费用</w:t>
            </w:r>
          </w:p>
        </w:tc>
        <w:tc>
          <w:tcPr>
            <w:tcW w:w="3402" w:type="dxa"/>
            <w:vAlign w:val="center"/>
          </w:tcPr>
          <w:p>
            <w:pPr>
              <w:rPr>
                <w:rFonts w:ascii="仿宋" w:hAnsi="仿宋" w:eastAsia="仿宋"/>
                <w:sz w:val="24"/>
                <w:szCs w:val="24"/>
              </w:rPr>
            </w:pPr>
            <w:r>
              <w:rPr>
                <w:rFonts w:hint="eastAsia" w:ascii="仿宋" w:hAnsi="仿宋" w:eastAsia="仿宋"/>
                <w:sz w:val="24"/>
                <w:szCs w:val="24"/>
              </w:rPr>
              <w:t>预提应付利息</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其他</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长期借款</w:t>
            </w:r>
          </w:p>
        </w:tc>
        <w:tc>
          <w:tcPr>
            <w:tcW w:w="3402" w:type="dxa"/>
            <w:vAlign w:val="center"/>
          </w:tcPr>
          <w:p>
            <w:pPr>
              <w:rPr>
                <w:rFonts w:ascii="仿宋" w:hAnsi="仿宋" w:eastAsia="仿宋"/>
                <w:sz w:val="24"/>
                <w:szCs w:val="24"/>
              </w:rPr>
            </w:pPr>
            <w:r>
              <w:rPr>
                <w:rFonts w:hint="eastAsia" w:ascii="仿宋" w:hAnsi="仿宋" w:eastAsia="仿宋"/>
                <w:sz w:val="24"/>
                <w:szCs w:val="24"/>
              </w:rPr>
              <w:t>分期付息的应付利息</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其他</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住房周转金</w:t>
            </w:r>
          </w:p>
        </w:tc>
        <w:tc>
          <w:tcPr>
            <w:tcW w:w="3402" w:type="dxa"/>
            <w:vAlign w:val="center"/>
          </w:tcPr>
          <w:p>
            <w:pPr>
              <w:rPr>
                <w:rFonts w:ascii="仿宋" w:hAnsi="仿宋" w:eastAsia="仿宋"/>
                <w:sz w:val="24"/>
                <w:szCs w:val="24"/>
              </w:rPr>
            </w:pPr>
            <w:r>
              <w:rPr>
                <w:rFonts w:hint="eastAsia" w:ascii="仿宋" w:hAnsi="仿宋" w:eastAsia="仿宋"/>
                <w:sz w:val="24"/>
                <w:szCs w:val="24"/>
              </w:rPr>
              <w:t>应付款项</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402" w:type="dxa"/>
            <w:vAlign w:val="center"/>
          </w:tcPr>
          <w:p>
            <w:pPr>
              <w:rPr>
                <w:rFonts w:ascii="仿宋" w:hAnsi="仿宋" w:eastAsia="仿宋"/>
                <w:sz w:val="24"/>
                <w:szCs w:val="24"/>
              </w:rPr>
            </w:pPr>
            <w:r>
              <w:rPr>
                <w:rFonts w:hint="eastAsia" w:ascii="仿宋" w:hAnsi="仿宋" w:eastAsia="仿宋"/>
                <w:sz w:val="24"/>
                <w:szCs w:val="24"/>
              </w:rPr>
              <w:t>其他</w:t>
            </w:r>
          </w:p>
        </w:tc>
        <w:tc>
          <w:tcPr>
            <w:tcW w:w="708" w:type="dxa"/>
            <w:vAlign w:val="center"/>
          </w:tcPr>
          <w:p>
            <w:pPr>
              <w:rPr>
                <w:rFonts w:ascii="仿宋" w:hAnsi="仿宋" w:eastAsia="仿宋"/>
                <w:sz w:val="24"/>
                <w:szCs w:val="24"/>
              </w:rPr>
            </w:pPr>
          </w:p>
        </w:tc>
        <w:tc>
          <w:tcPr>
            <w:tcW w:w="2268" w:type="dxa"/>
          </w:tcPr>
          <w:p>
            <w:pPr>
              <w:rPr>
                <w:rFonts w:ascii="仿宋" w:hAnsi="仿宋" w:eastAsia="仿宋"/>
                <w:sz w:val="24"/>
                <w:szCs w:val="24"/>
              </w:rPr>
            </w:pPr>
          </w:p>
        </w:tc>
      </w:tr>
    </w:tbl>
    <w:p>
      <w:pPr>
        <w:rPr>
          <w:rFonts w:asciiTheme="minorEastAsia" w:hAnsiTheme="minorEastAsia" w:eastAsiaTheme="minorEastAsia"/>
          <w:sz w:val="28"/>
          <w:szCs w:val="28"/>
        </w:rPr>
      </w:pPr>
    </w:p>
    <w:p>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pPr>
        <w:widowControl/>
        <w:jc w:val="left"/>
        <w:rPr>
          <w:rFonts w:ascii="仿宋" w:hAnsi="仿宋" w:eastAsia="仿宋" w:cs="Times New Roman"/>
          <w:sz w:val="32"/>
          <w:szCs w:val="32"/>
        </w:rPr>
      </w:pPr>
      <w:r>
        <w:rPr>
          <w:rFonts w:hint="eastAsia" w:ascii="仿宋" w:hAnsi="仿宋" w:eastAsia="仿宋" w:cs="宋体"/>
          <w:sz w:val="32"/>
          <w:szCs w:val="32"/>
        </w:rPr>
        <w:t>附表2：</w:t>
      </w:r>
    </w:p>
    <w:p>
      <w:pPr>
        <w:ind w:firstLine="420"/>
        <w:jc w:val="center"/>
        <w:rPr>
          <w:rFonts w:ascii="仿宋" w:hAnsi="仿宋" w:eastAsia="仿宋"/>
          <w:b/>
          <w:sz w:val="32"/>
          <w:szCs w:val="32"/>
        </w:rPr>
      </w:pPr>
      <w:r>
        <w:rPr>
          <w:rFonts w:hint="eastAsia" w:ascii="仿宋" w:hAnsi="仿宋" w:eastAsia="仿宋"/>
          <w:b/>
          <w:sz w:val="32"/>
          <w:szCs w:val="32"/>
        </w:rPr>
        <w:t>地勘单位原会计科目余额明细表二</w:t>
      </w:r>
    </w:p>
    <w:tbl>
      <w:tblPr>
        <w:tblStyle w:val="15"/>
        <w:tblW w:w="861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827"/>
        <w:gridCol w:w="709"/>
        <w:gridCol w:w="240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jc w:val="center"/>
              <w:rPr>
                <w:rFonts w:ascii="仿宋" w:hAnsi="仿宋" w:eastAsia="仿宋"/>
                <w:sz w:val="24"/>
                <w:szCs w:val="24"/>
              </w:rPr>
            </w:pPr>
            <w:r>
              <w:rPr>
                <w:rFonts w:hint="eastAsia" w:ascii="仿宋" w:hAnsi="仿宋" w:eastAsia="仿宋"/>
                <w:sz w:val="24"/>
                <w:szCs w:val="24"/>
              </w:rPr>
              <w:t>总账科目</w:t>
            </w:r>
          </w:p>
        </w:tc>
        <w:tc>
          <w:tcPr>
            <w:tcW w:w="3827" w:type="dxa"/>
            <w:vAlign w:val="center"/>
          </w:tcPr>
          <w:p>
            <w:pPr>
              <w:jc w:val="center"/>
              <w:rPr>
                <w:rFonts w:ascii="仿宋" w:hAnsi="仿宋" w:eastAsia="仿宋"/>
                <w:sz w:val="24"/>
                <w:szCs w:val="24"/>
              </w:rPr>
            </w:pPr>
            <w:r>
              <w:rPr>
                <w:rFonts w:hint="eastAsia" w:ascii="仿宋" w:hAnsi="仿宋" w:eastAsia="仿宋"/>
                <w:sz w:val="24"/>
                <w:szCs w:val="24"/>
              </w:rPr>
              <w:t>明细分类</w:t>
            </w:r>
          </w:p>
        </w:tc>
        <w:tc>
          <w:tcPr>
            <w:tcW w:w="709" w:type="dxa"/>
            <w:vAlign w:val="center"/>
          </w:tcPr>
          <w:p>
            <w:pPr>
              <w:jc w:val="center"/>
              <w:rPr>
                <w:rFonts w:ascii="仿宋" w:hAnsi="仿宋" w:eastAsia="仿宋"/>
                <w:sz w:val="24"/>
                <w:szCs w:val="24"/>
              </w:rPr>
            </w:pPr>
            <w:r>
              <w:rPr>
                <w:rFonts w:hint="eastAsia" w:ascii="仿宋" w:hAnsi="仿宋" w:eastAsia="仿宋"/>
                <w:sz w:val="24"/>
                <w:szCs w:val="24"/>
              </w:rPr>
              <w:t>金额</w:t>
            </w:r>
          </w:p>
        </w:tc>
        <w:tc>
          <w:tcPr>
            <w:tcW w:w="2409" w:type="dxa"/>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cs="宋体"/>
                <w:sz w:val="24"/>
                <w:szCs w:val="24"/>
              </w:rPr>
            </w:pPr>
            <w:r>
              <w:rPr>
                <w:rFonts w:hint="eastAsia" w:ascii="仿宋" w:hAnsi="仿宋" w:eastAsia="仿宋" w:cs="宋体"/>
                <w:sz w:val="24"/>
                <w:szCs w:val="24"/>
              </w:rPr>
              <w:t>应收票据、应收账款</w:t>
            </w:r>
          </w:p>
        </w:tc>
        <w:tc>
          <w:tcPr>
            <w:tcW w:w="3827" w:type="dxa"/>
            <w:vAlign w:val="center"/>
          </w:tcPr>
          <w:p>
            <w:pPr>
              <w:rPr>
                <w:rFonts w:ascii="仿宋" w:hAnsi="仿宋" w:eastAsia="仿宋" w:cs="宋体"/>
                <w:sz w:val="24"/>
                <w:szCs w:val="24"/>
              </w:rPr>
            </w:pPr>
            <w:r>
              <w:rPr>
                <w:rFonts w:hint="eastAsia" w:ascii="仿宋" w:hAnsi="仿宋" w:eastAsia="仿宋" w:cs="宋体"/>
                <w:sz w:val="24"/>
                <w:szCs w:val="24"/>
              </w:rPr>
              <w:t>发生时不计入收入</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r>
              <w:rPr>
                <w:rFonts w:hint="eastAsia" w:ascii="仿宋" w:hAnsi="仿宋" w:eastAsia="仿宋"/>
                <w:sz w:val="24"/>
                <w:szCs w:val="24"/>
              </w:rPr>
              <w:t>如转让资产的应收票据、应收账款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cs="宋体"/>
                <w:sz w:val="24"/>
                <w:szCs w:val="24"/>
              </w:rPr>
            </w:pPr>
          </w:p>
        </w:tc>
        <w:tc>
          <w:tcPr>
            <w:tcW w:w="3827" w:type="dxa"/>
            <w:vAlign w:val="center"/>
          </w:tcPr>
          <w:p>
            <w:pPr>
              <w:rPr>
                <w:rFonts w:ascii="仿宋" w:hAnsi="仿宋" w:eastAsia="仿宋" w:cs="宋体"/>
                <w:sz w:val="24"/>
                <w:szCs w:val="24"/>
              </w:rPr>
            </w:pPr>
            <w:r>
              <w:rPr>
                <w:rFonts w:hint="eastAsia" w:ascii="仿宋" w:hAnsi="仿宋" w:eastAsia="仿宋" w:cs="宋体"/>
                <w:sz w:val="24"/>
                <w:szCs w:val="24"/>
              </w:rPr>
              <w:t>发生时计入收入</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cs="宋体"/>
                <w:sz w:val="24"/>
                <w:szCs w:val="24"/>
              </w:rPr>
            </w:pPr>
          </w:p>
        </w:tc>
        <w:tc>
          <w:tcPr>
            <w:tcW w:w="3827" w:type="dxa"/>
            <w:vAlign w:val="center"/>
          </w:tcPr>
          <w:p>
            <w:pPr>
              <w:rPr>
                <w:rFonts w:ascii="仿宋" w:hAnsi="仿宋" w:eastAsia="仿宋" w:cs="宋体"/>
                <w:sz w:val="24"/>
                <w:szCs w:val="24"/>
              </w:rPr>
            </w:pPr>
            <w:r>
              <w:rPr>
                <w:rFonts w:hint="eastAsia" w:ascii="仿宋" w:hAnsi="仿宋" w:eastAsia="仿宋" w:cs="宋体"/>
                <w:sz w:val="24"/>
                <w:szCs w:val="24"/>
              </w:rPr>
              <w:t>其中：专项收入</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cs="宋体"/>
                <w:sz w:val="24"/>
                <w:szCs w:val="24"/>
              </w:rPr>
            </w:pPr>
          </w:p>
        </w:tc>
        <w:tc>
          <w:tcPr>
            <w:tcW w:w="3827" w:type="dxa"/>
            <w:vAlign w:val="center"/>
          </w:tcPr>
          <w:p>
            <w:pPr>
              <w:rPr>
                <w:rFonts w:ascii="仿宋" w:hAnsi="仿宋" w:eastAsia="仿宋" w:cs="宋体"/>
                <w:sz w:val="24"/>
                <w:szCs w:val="24"/>
              </w:rPr>
            </w:pPr>
            <w:r>
              <w:rPr>
                <w:rFonts w:hint="eastAsia" w:ascii="仿宋" w:hAnsi="仿宋" w:eastAsia="仿宋" w:cs="宋体"/>
                <w:sz w:val="24"/>
                <w:szCs w:val="24"/>
              </w:rPr>
              <w:t xml:space="preserve">      其他</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cs="宋体"/>
                <w:sz w:val="24"/>
                <w:szCs w:val="24"/>
              </w:rPr>
            </w:pPr>
            <w:r>
              <w:rPr>
                <w:rFonts w:hint="eastAsia" w:ascii="仿宋" w:hAnsi="仿宋" w:eastAsia="仿宋" w:cs="宋体"/>
                <w:sz w:val="24"/>
                <w:szCs w:val="24"/>
              </w:rPr>
              <w:t>预付账款</w:t>
            </w:r>
          </w:p>
        </w:tc>
        <w:tc>
          <w:tcPr>
            <w:tcW w:w="3827" w:type="dxa"/>
            <w:vAlign w:val="center"/>
          </w:tcPr>
          <w:p>
            <w:pPr>
              <w:rPr>
                <w:rFonts w:ascii="仿宋" w:hAnsi="仿宋" w:eastAsia="仿宋"/>
                <w:sz w:val="24"/>
                <w:szCs w:val="24"/>
              </w:rPr>
            </w:pPr>
            <w:r>
              <w:rPr>
                <w:rFonts w:hint="eastAsia" w:ascii="仿宋" w:hAnsi="仿宋" w:eastAsia="仿宋"/>
                <w:sz w:val="24"/>
                <w:szCs w:val="24"/>
              </w:rPr>
              <w:t>财政拨款资金预付</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cs="宋体"/>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非财政拨款专项资金预付</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cs="宋体"/>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其他</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其他应收款</w:t>
            </w:r>
          </w:p>
        </w:tc>
        <w:tc>
          <w:tcPr>
            <w:tcW w:w="3827" w:type="dxa"/>
            <w:vAlign w:val="center"/>
          </w:tcPr>
          <w:p>
            <w:pPr>
              <w:rPr>
                <w:rFonts w:ascii="仿宋" w:hAnsi="仿宋" w:eastAsia="仿宋"/>
                <w:sz w:val="24"/>
                <w:szCs w:val="24"/>
              </w:rPr>
            </w:pPr>
            <w:r>
              <w:rPr>
                <w:rFonts w:hint="eastAsia" w:ascii="仿宋" w:hAnsi="仿宋" w:eastAsia="仿宋"/>
                <w:sz w:val="24"/>
                <w:szCs w:val="24"/>
              </w:rPr>
              <w:t>预付款项</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r>
              <w:rPr>
                <w:rFonts w:hint="eastAsia" w:ascii="仿宋" w:hAnsi="仿宋" w:eastAsia="仿宋"/>
                <w:sz w:val="24"/>
                <w:szCs w:val="24"/>
              </w:rPr>
              <w:t>如职工预借的差旅费等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其中：财政拨款资金预付</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 xml:space="preserve">      非财政拨款专项资金预付</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 xml:space="preserve">      其他</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需要收回及其他</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r>
              <w:rPr>
                <w:rFonts w:hint="eastAsia" w:ascii="仿宋" w:hAnsi="仿宋" w:eastAsia="仿宋"/>
                <w:sz w:val="24"/>
                <w:szCs w:val="24"/>
              </w:rPr>
              <w:t>如支付的押金、应收为职工垫付的款项等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仿宋" w:hAnsi="仿宋" w:eastAsia="仿宋"/>
                <w:sz w:val="24"/>
                <w:szCs w:val="24"/>
              </w:rPr>
            </w:pPr>
            <w:r>
              <w:rPr>
                <w:rFonts w:hint="eastAsia" w:ascii="仿宋" w:hAnsi="仿宋" w:eastAsia="仿宋"/>
                <w:sz w:val="24"/>
                <w:szCs w:val="24"/>
              </w:rPr>
              <w:t>器材采购、委托加工器材、材料、管材、管材摊销、器材成本差异、产成品、地质成果、地勘生产、辅助生产、多种经营生产</w:t>
            </w:r>
          </w:p>
        </w:tc>
        <w:tc>
          <w:tcPr>
            <w:tcW w:w="3827" w:type="dxa"/>
            <w:vAlign w:val="center"/>
          </w:tcPr>
          <w:p>
            <w:pPr>
              <w:rPr>
                <w:rFonts w:ascii="仿宋" w:hAnsi="仿宋" w:eastAsia="仿宋"/>
                <w:sz w:val="24"/>
                <w:szCs w:val="24"/>
              </w:rPr>
            </w:pPr>
            <w:r>
              <w:rPr>
                <w:rFonts w:hint="eastAsia" w:ascii="仿宋" w:hAnsi="仿宋" w:eastAsia="仿宋"/>
                <w:sz w:val="24"/>
                <w:szCs w:val="24"/>
              </w:rPr>
              <w:t>支付资金：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 xml:space="preserve">其中：使用财政拨款资金支付     </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827" w:type="dxa"/>
            <w:vAlign w:val="center"/>
          </w:tcPr>
          <w:p>
            <w:pPr>
              <w:ind w:firstLine="720" w:firstLineChars="300"/>
              <w:rPr>
                <w:rFonts w:ascii="仿宋" w:hAnsi="仿宋" w:eastAsia="仿宋"/>
                <w:sz w:val="24"/>
                <w:szCs w:val="24"/>
              </w:rPr>
            </w:pPr>
            <w:r>
              <w:rPr>
                <w:rFonts w:hint="eastAsia" w:ascii="仿宋" w:hAnsi="仿宋" w:eastAsia="仿宋"/>
                <w:sz w:val="24"/>
                <w:szCs w:val="24"/>
              </w:rPr>
              <w:t>使用非财政拨款专项资金支付</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827" w:type="dxa"/>
            <w:vAlign w:val="center"/>
          </w:tcPr>
          <w:p>
            <w:pPr>
              <w:ind w:firstLine="720" w:firstLineChars="300"/>
              <w:rPr>
                <w:rFonts w:ascii="仿宋" w:hAnsi="仿宋" w:eastAsia="仿宋"/>
                <w:sz w:val="24"/>
                <w:szCs w:val="24"/>
              </w:rPr>
            </w:pPr>
            <w:r>
              <w:rPr>
                <w:rFonts w:hint="eastAsia" w:ascii="仿宋" w:hAnsi="仿宋" w:eastAsia="仿宋"/>
                <w:sz w:val="24"/>
                <w:szCs w:val="24"/>
              </w:rPr>
              <w:t>其他</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非支付资金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r>
              <w:rPr>
                <w:rFonts w:hint="eastAsia" w:ascii="仿宋" w:hAnsi="仿宋" w:eastAsia="仿宋"/>
                <w:sz w:val="24"/>
                <w:szCs w:val="24"/>
              </w:rPr>
              <w:t>如无偿调入的材料等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仿宋" w:hAnsi="仿宋" w:eastAsia="仿宋"/>
                <w:sz w:val="24"/>
                <w:szCs w:val="24"/>
              </w:rPr>
            </w:pPr>
            <w:r>
              <w:rPr>
                <w:rFonts w:hint="eastAsia" w:ascii="仿宋" w:hAnsi="仿宋" w:eastAsia="仿宋"/>
                <w:sz w:val="24"/>
                <w:szCs w:val="24"/>
              </w:rPr>
              <w:t>固定资产净值、无形资产净值</w:t>
            </w:r>
          </w:p>
        </w:tc>
        <w:tc>
          <w:tcPr>
            <w:tcW w:w="3827" w:type="dxa"/>
            <w:vAlign w:val="center"/>
          </w:tcPr>
          <w:p>
            <w:pPr>
              <w:rPr>
                <w:rFonts w:ascii="仿宋" w:hAnsi="仿宋" w:eastAsia="仿宋"/>
                <w:sz w:val="24"/>
                <w:szCs w:val="24"/>
              </w:rPr>
            </w:pPr>
            <w:r>
              <w:rPr>
                <w:rFonts w:hint="eastAsia" w:ascii="仿宋" w:hAnsi="仿宋" w:eastAsia="仿宋"/>
                <w:sz w:val="24"/>
                <w:szCs w:val="24"/>
              </w:rPr>
              <w:t>支付资金取得</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其中：使用财政拨款资金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827" w:type="dxa"/>
            <w:vAlign w:val="center"/>
          </w:tcPr>
          <w:p>
            <w:pPr>
              <w:ind w:firstLine="720" w:firstLineChars="300"/>
              <w:rPr>
                <w:rFonts w:ascii="仿宋" w:hAnsi="仿宋" w:eastAsia="仿宋"/>
                <w:sz w:val="24"/>
                <w:szCs w:val="24"/>
              </w:rPr>
            </w:pPr>
            <w:r>
              <w:rPr>
                <w:rFonts w:hint="eastAsia" w:ascii="仿宋" w:hAnsi="仿宋" w:eastAsia="仿宋"/>
                <w:sz w:val="24"/>
                <w:szCs w:val="24"/>
              </w:rPr>
              <w:t>使用非财政拨款专项资金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827" w:type="dxa"/>
            <w:vAlign w:val="center"/>
          </w:tcPr>
          <w:p>
            <w:pPr>
              <w:ind w:firstLine="720" w:firstLineChars="300"/>
              <w:rPr>
                <w:rFonts w:ascii="仿宋" w:hAnsi="仿宋" w:eastAsia="仿宋"/>
                <w:sz w:val="24"/>
                <w:szCs w:val="24"/>
              </w:rPr>
            </w:pPr>
            <w:r>
              <w:rPr>
                <w:rFonts w:hint="eastAsia" w:ascii="仿宋" w:hAnsi="仿宋" w:eastAsia="仿宋"/>
                <w:sz w:val="24"/>
                <w:szCs w:val="24"/>
              </w:rPr>
              <w:t>其他</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非支付资金取得</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r>
              <w:rPr>
                <w:rFonts w:hint="eastAsia" w:ascii="仿宋" w:hAnsi="仿宋" w:eastAsia="仿宋"/>
                <w:sz w:val="24"/>
                <w:szCs w:val="24"/>
              </w:rPr>
              <w:t>如换入、无偿调入的固定资产等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仿宋" w:hAnsi="仿宋" w:eastAsia="仿宋"/>
                <w:sz w:val="24"/>
                <w:szCs w:val="24"/>
              </w:rPr>
            </w:pPr>
            <w:r>
              <w:rPr>
                <w:rFonts w:hint="eastAsia" w:ascii="仿宋" w:hAnsi="仿宋" w:eastAsia="仿宋"/>
                <w:sz w:val="24"/>
                <w:szCs w:val="24"/>
              </w:rPr>
              <w:t>在建工程</w:t>
            </w:r>
          </w:p>
        </w:tc>
        <w:tc>
          <w:tcPr>
            <w:tcW w:w="3827" w:type="dxa"/>
            <w:vAlign w:val="center"/>
          </w:tcPr>
          <w:p>
            <w:pPr>
              <w:rPr>
                <w:rFonts w:ascii="仿宋" w:hAnsi="仿宋" w:eastAsia="仿宋"/>
                <w:sz w:val="24"/>
                <w:szCs w:val="24"/>
              </w:rPr>
            </w:pPr>
            <w:r>
              <w:rPr>
                <w:rFonts w:hint="eastAsia" w:ascii="仿宋" w:hAnsi="仿宋" w:eastAsia="仿宋"/>
                <w:sz w:val="24"/>
                <w:szCs w:val="24"/>
              </w:rPr>
              <w:t>使用财政拨款资金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使用非财政拨款专项资金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其他</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应付票据、应付账款</w:t>
            </w:r>
          </w:p>
        </w:tc>
        <w:tc>
          <w:tcPr>
            <w:tcW w:w="3827" w:type="dxa"/>
            <w:vAlign w:val="center"/>
          </w:tcPr>
          <w:p>
            <w:pPr>
              <w:rPr>
                <w:rFonts w:ascii="仿宋" w:hAnsi="仿宋" w:eastAsia="仿宋"/>
                <w:sz w:val="24"/>
                <w:szCs w:val="24"/>
              </w:rPr>
            </w:pPr>
            <w:r>
              <w:rPr>
                <w:rFonts w:hint="eastAsia" w:ascii="仿宋" w:hAnsi="仿宋" w:eastAsia="仿宋"/>
                <w:sz w:val="24"/>
                <w:szCs w:val="24"/>
              </w:rPr>
              <w:t>发生时不计入支出</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发生时计入支出</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其中：财政拨款资金应付</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ind w:firstLine="720" w:firstLineChars="300"/>
              <w:rPr>
                <w:rFonts w:ascii="仿宋" w:hAnsi="仿宋" w:eastAsia="仿宋"/>
                <w:sz w:val="24"/>
                <w:szCs w:val="24"/>
              </w:rPr>
            </w:pPr>
            <w:r>
              <w:rPr>
                <w:rFonts w:hint="eastAsia" w:ascii="仿宋" w:hAnsi="仿宋" w:eastAsia="仿宋"/>
                <w:sz w:val="24"/>
                <w:szCs w:val="24"/>
              </w:rPr>
              <w:t>非财政拨款专项资金应付</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ind w:firstLine="720" w:firstLineChars="300"/>
              <w:rPr>
                <w:rFonts w:ascii="仿宋" w:hAnsi="仿宋" w:eastAsia="仿宋"/>
                <w:sz w:val="24"/>
                <w:szCs w:val="24"/>
              </w:rPr>
            </w:pPr>
            <w:r>
              <w:rPr>
                <w:rFonts w:hint="eastAsia" w:ascii="仿宋" w:hAnsi="仿宋" w:eastAsia="仿宋"/>
                <w:sz w:val="24"/>
                <w:szCs w:val="24"/>
              </w:rPr>
              <w:t xml:space="preserve">其他 </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预收账款</w:t>
            </w:r>
          </w:p>
        </w:tc>
        <w:tc>
          <w:tcPr>
            <w:tcW w:w="3827" w:type="dxa"/>
            <w:vAlign w:val="center"/>
          </w:tcPr>
          <w:p>
            <w:pPr>
              <w:rPr>
                <w:rFonts w:ascii="仿宋" w:hAnsi="仿宋" w:eastAsia="仿宋"/>
                <w:sz w:val="24"/>
                <w:szCs w:val="24"/>
              </w:rPr>
            </w:pPr>
            <w:r>
              <w:rPr>
                <w:rFonts w:hint="eastAsia" w:ascii="仿宋" w:hAnsi="仿宋" w:eastAsia="仿宋"/>
                <w:sz w:val="24"/>
                <w:szCs w:val="24"/>
              </w:rPr>
              <w:t>预收专项资金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其他</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地勘工作拨款</w:t>
            </w:r>
          </w:p>
        </w:tc>
        <w:tc>
          <w:tcPr>
            <w:tcW w:w="3827" w:type="dxa"/>
            <w:vAlign w:val="center"/>
          </w:tcPr>
          <w:p>
            <w:pPr>
              <w:rPr>
                <w:rFonts w:ascii="仿宋" w:hAnsi="仿宋" w:eastAsia="仿宋"/>
                <w:sz w:val="24"/>
                <w:szCs w:val="24"/>
              </w:rPr>
            </w:pPr>
            <w:r>
              <w:rPr>
                <w:rFonts w:hint="eastAsia" w:ascii="仿宋" w:hAnsi="仿宋" w:eastAsia="仿宋"/>
                <w:sz w:val="24"/>
                <w:szCs w:val="24"/>
              </w:rPr>
              <w:t>拨入本级财政资金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其中：已完项目资金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 xml:space="preserve">      未完项目资金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 xml:space="preserve">      其他</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拨入其他资金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其中：已完项目资金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 xml:space="preserve">      未完项目资金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 xml:space="preserve">      其他</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已完地质项目支出</w:t>
            </w:r>
          </w:p>
        </w:tc>
        <w:tc>
          <w:tcPr>
            <w:tcW w:w="3827" w:type="dxa"/>
            <w:vAlign w:val="center"/>
          </w:tcPr>
          <w:p>
            <w:pPr>
              <w:rPr>
                <w:rFonts w:ascii="仿宋" w:hAnsi="仿宋" w:eastAsia="仿宋"/>
                <w:sz w:val="24"/>
                <w:szCs w:val="24"/>
              </w:rPr>
            </w:pPr>
            <w:r>
              <w:rPr>
                <w:rFonts w:hint="eastAsia" w:ascii="仿宋" w:hAnsi="仿宋" w:eastAsia="仿宋"/>
                <w:sz w:val="24"/>
                <w:szCs w:val="24"/>
              </w:rPr>
              <w:t>本级政府财政拨款</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非本级政府财政拨款</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未完地质项目支出</w:t>
            </w:r>
          </w:p>
        </w:tc>
        <w:tc>
          <w:tcPr>
            <w:tcW w:w="3827" w:type="dxa"/>
            <w:vAlign w:val="center"/>
          </w:tcPr>
          <w:p>
            <w:pPr>
              <w:rPr>
                <w:rFonts w:ascii="仿宋" w:hAnsi="仿宋" w:eastAsia="仿宋"/>
                <w:sz w:val="24"/>
                <w:szCs w:val="24"/>
              </w:rPr>
            </w:pPr>
            <w:r>
              <w:rPr>
                <w:rFonts w:hint="eastAsia" w:ascii="仿宋" w:hAnsi="仿宋" w:eastAsia="仿宋"/>
                <w:sz w:val="24"/>
                <w:szCs w:val="24"/>
              </w:rPr>
              <w:t>本级政府财政拨款</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非本级政府财政拨款</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 w:hAnsi="仿宋" w:eastAsia="仿宋"/>
                <w:sz w:val="24"/>
                <w:szCs w:val="24"/>
              </w:rPr>
            </w:pPr>
            <w:r>
              <w:rPr>
                <w:rFonts w:hint="eastAsia" w:ascii="仿宋" w:hAnsi="仿宋" w:eastAsia="仿宋"/>
                <w:sz w:val="24"/>
                <w:szCs w:val="24"/>
              </w:rPr>
              <w:t>库存现金、银行存款、其他货币资金</w:t>
            </w:r>
          </w:p>
        </w:tc>
        <w:tc>
          <w:tcPr>
            <w:tcW w:w="3827" w:type="dxa"/>
            <w:vAlign w:val="center"/>
          </w:tcPr>
          <w:p>
            <w:pPr>
              <w:rPr>
                <w:rFonts w:ascii="仿宋" w:hAnsi="仿宋" w:eastAsia="仿宋"/>
                <w:sz w:val="24"/>
                <w:szCs w:val="24"/>
              </w:rPr>
            </w:pPr>
            <w:r>
              <w:rPr>
                <w:rFonts w:hint="eastAsia" w:ascii="仿宋" w:hAnsi="仿宋" w:eastAsia="仿宋"/>
                <w:sz w:val="24"/>
                <w:szCs w:val="24"/>
              </w:rPr>
              <w:t>不纳入单位预算管理的资金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r>
              <w:rPr>
                <w:rFonts w:hint="eastAsia" w:ascii="仿宋" w:hAnsi="仿宋" w:eastAsia="仿宋"/>
                <w:sz w:val="24"/>
                <w:szCs w:val="24"/>
              </w:rPr>
              <w:t>包括货币资金形式的受托代理资产、应缴财政款、收到的将来需要退回资金的其他应付款等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 w:hAnsi="仿宋" w:eastAsia="仿宋"/>
                <w:sz w:val="24"/>
                <w:szCs w:val="24"/>
              </w:rPr>
            </w:pPr>
          </w:p>
        </w:tc>
        <w:tc>
          <w:tcPr>
            <w:tcW w:w="3827" w:type="dxa"/>
            <w:vAlign w:val="center"/>
          </w:tcPr>
          <w:p>
            <w:pPr>
              <w:rPr>
                <w:rFonts w:ascii="仿宋" w:hAnsi="仿宋" w:eastAsia="仿宋"/>
                <w:sz w:val="24"/>
                <w:szCs w:val="24"/>
              </w:rPr>
            </w:pPr>
            <w:r>
              <w:rPr>
                <w:rFonts w:hint="eastAsia" w:ascii="仿宋" w:hAnsi="仿宋" w:eastAsia="仿宋"/>
                <w:sz w:val="24"/>
                <w:szCs w:val="24"/>
              </w:rPr>
              <w:t>纳入单位预算管理的资金</w:t>
            </w:r>
          </w:p>
        </w:tc>
        <w:tc>
          <w:tcPr>
            <w:tcW w:w="709" w:type="dxa"/>
            <w:vAlign w:val="center"/>
          </w:tcPr>
          <w:p>
            <w:pPr>
              <w:rPr>
                <w:rFonts w:ascii="仿宋" w:hAnsi="仿宋" w:eastAsia="仿宋"/>
                <w:sz w:val="24"/>
                <w:szCs w:val="24"/>
              </w:rPr>
            </w:pPr>
          </w:p>
        </w:tc>
        <w:tc>
          <w:tcPr>
            <w:tcW w:w="2409" w:type="dxa"/>
          </w:tcPr>
          <w:p>
            <w:pPr>
              <w:rPr>
                <w:rFonts w:ascii="仿宋" w:hAnsi="仿宋" w:eastAsia="仿宋"/>
                <w:sz w:val="24"/>
                <w:szCs w:val="24"/>
              </w:rPr>
            </w:pPr>
          </w:p>
        </w:tc>
      </w:tr>
    </w:tbl>
    <w:p>
      <w:pPr>
        <w:widowControl/>
        <w:jc w:val="left"/>
        <w:rPr>
          <w:rFonts w:ascii="仿宋" w:hAnsi="仿宋" w:eastAsia="仿宋" w:cs="宋体"/>
          <w:sz w:val="32"/>
          <w:szCs w:val="32"/>
        </w:rPr>
      </w:pPr>
    </w:p>
    <w:p>
      <w:pPr>
        <w:widowControl/>
        <w:jc w:val="left"/>
        <w:rPr>
          <w:rFonts w:ascii="仿宋" w:hAnsi="仿宋" w:eastAsia="仿宋" w:cs="宋体"/>
          <w:sz w:val="32"/>
          <w:szCs w:val="32"/>
        </w:rPr>
      </w:pPr>
    </w:p>
    <w:p>
      <w:pPr>
        <w:widowControl/>
        <w:jc w:val="left"/>
        <w:rPr>
          <w:rFonts w:ascii="仿宋" w:hAnsi="仿宋" w:eastAsia="仿宋" w:cs="宋体"/>
          <w:sz w:val="32"/>
          <w:szCs w:val="32"/>
        </w:rPr>
      </w:pPr>
      <w:r>
        <w:rPr>
          <w:rFonts w:ascii="仿宋" w:hAnsi="仿宋" w:eastAsia="仿宋" w:cs="宋体"/>
          <w:sz w:val="32"/>
          <w:szCs w:val="32"/>
        </w:rPr>
        <w:br w:type="page"/>
      </w:r>
    </w:p>
    <w:p>
      <w:pPr>
        <w:jc w:val="left"/>
        <w:rPr>
          <w:rFonts w:ascii="仿宋" w:hAnsi="仿宋" w:eastAsia="仿宋" w:cs="Times New Roman"/>
          <w:sz w:val="32"/>
          <w:szCs w:val="32"/>
        </w:rPr>
      </w:pPr>
      <w:r>
        <w:rPr>
          <w:rFonts w:hint="eastAsia" w:ascii="仿宋" w:hAnsi="仿宋" w:eastAsia="仿宋" w:cs="宋体"/>
          <w:sz w:val="32"/>
          <w:szCs w:val="32"/>
        </w:rPr>
        <w:t>附表3：</w:t>
      </w:r>
    </w:p>
    <w:p>
      <w:pPr>
        <w:jc w:val="center"/>
        <w:rPr>
          <w:rFonts w:ascii="仿宋" w:hAnsi="仿宋" w:eastAsia="仿宋" w:cs="宋体"/>
          <w:b/>
          <w:bCs/>
          <w:sz w:val="32"/>
          <w:szCs w:val="32"/>
        </w:rPr>
      </w:pPr>
      <w:r>
        <w:rPr>
          <w:rFonts w:hint="eastAsia" w:ascii="仿宋" w:hAnsi="仿宋" w:eastAsia="仿宋" w:cs="宋体"/>
          <w:b/>
          <w:bCs/>
          <w:sz w:val="32"/>
          <w:szCs w:val="32"/>
        </w:rPr>
        <w:t>地勘单位新旧会计制度转账、登记新账科目对照表</w:t>
      </w:r>
    </w:p>
    <w:tbl>
      <w:tblPr>
        <w:tblStyle w:val="14"/>
        <w:tblW w:w="8766"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75"/>
        <w:gridCol w:w="810"/>
        <w:gridCol w:w="2575"/>
        <w:gridCol w:w="1001"/>
        <w:gridCol w:w="35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75" w:type="dxa"/>
            <w:vMerge w:val="restart"/>
            <w:vAlign w:val="center"/>
          </w:tcPr>
          <w:p>
            <w:pPr>
              <w:jc w:val="center"/>
              <w:rPr>
                <w:rFonts w:ascii="仿宋" w:hAnsi="仿宋" w:eastAsia="仿宋" w:cs="Times New Roman"/>
                <w:sz w:val="28"/>
                <w:szCs w:val="28"/>
              </w:rPr>
            </w:pPr>
            <w:r>
              <w:rPr>
                <w:rFonts w:hint="eastAsia" w:ascii="仿宋" w:hAnsi="仿宋" w:eastAsia="仿宋" w:cs="宋体"/>
                <w:sz w:val="28"/>
                <w:szCs w:val="28"/>
              </w:rPr>
              <w:t>序号</w:t>
            </w:r>
          </w:p>
        </w:tc>
        <w:tc>
          <w:tcPr>
            <w:tcW w:w="3385" w:type="dxa"/>
            <w:gridSpan w:val="2"/>
            <w:vAlign w:val="center"/>
          </w:tcPr>
          <w:p>
            <w:pPr>
              <w:ind w:left="-1682" w:leftChars="-801" w:firstLine="2242" w:firstLineChars="801"/>
              <w:jc w:val="center"/>
              <w:rPr>
                <w:rFonts w:ascii="仿宋" w:hAnsi="仿宋" w:eastAsia="仿宋" w:cs="Times New Roman"/>
                <w:sz w:val="28"/>
                <w:szCs w:val="28"/>
              </w:rPr>
            </w:pPr>
            <w:r>
              <w:rPr>
                <w:rFonts w:hint="eastAsia" w:ascii="仿宋" w:hAnsi="仿宋" w:eastAsia="仿宋" w:cs="宋体"/>
                <w:sz w:val="28"/>
                <w:szCs w:val="28"/>
              </w:rPr>
              <w:t>新制度科目</w:t>
            </w:r>
          </w:p>
        </w:tc>
        <w:tc>
          <w:tcPr>
            <w:tcW w:w="4506" w:type="dxa"/>
            <w:gridSpan w:val="2"/>
            <w:vAlign w:val="center"/>
          </w:tcPr>
          <w:p>
            <w:pPr>
              <w:jc w:val="center"/>
              <w:rPr>
                <w:rFonts w:ascii="仿宋" w:hAnsi="仿宋" w:eastAsia="仿宋" w:cs="Times New Roman"/>
                <w:sz w:val="28"/>
                <w:szCs w:val="28"/>
              </w:rPr>
            </w:pPr>
            <w:r>
              <w:rPr>
                <w:rFonts w:hint="eastAsia" w:ascii="仿宋" w:hAnsi="仿宋" w:eastAsia="仿宋" w:cs="宋体"/>
                <w:sz w:val="28"/>
                <w:szCs w:val="28"/>
              </w:rPr>
              <w:t>原制度科目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75" w:type="dxa"/>
            <w:vMerge w:val="continue"/>
          </w:tcPr>
          <w:p>
            <w:pPr>
              <w:rPr>
                <w:rFonts w:ascii="仿宋" w:hAnsi="仿宋" w:eastAsia="仿宋" w:cs="Times New Roman"/>
                <w:sz w:val="28"/>
                <w:szCs w:val="28"/>
              </w:rPr>
            </w:pPr>
          </w:p>
        </w:tc>
        <w:tc>
          <w:tcPr>
            <w:tcW w:w="810" w:type="dxa"/>
          </w:tcPr>
          <w:p>
            <w:pPr>
              <w:jc w:val="center"/>
              <w:rPr>
                <w:rFonts w:ascii="仿宋" w:hAnsi="仿宋" w:eastAsia="仿宋" w:cs="Times New Roman"/>
                <w:sz w:val="28"/>
                <w:szCs w:val="28"/>
              </w:rPr>
            </w:pPr>
            <w:r>
              <w:rPr>
                <w:rFonts w:hint="eastAsia" w:ascii="仿宋" w:hAnsi="仿宋" w:eastAsia="仿宋" w:cs="宋体"/>
                <w:sz w:val="28"/>
                <w:szCs w:val="28"/>
              </w:rPr>
              <w:t>编号</w:t>
            </w:r>
          </w:p>
        </w:tc>
        <w:tc>
          <w:tcPr>
            <w:tcW w:w="2575" w:type="dxa"/>
          </w:tcPr>
          <w:p>
            <w:pPr>
              <w:jc w:val="center"/>
              <w:rPr>
                <w:rFonts w:ascii="仿宋" w:hAnsi="仿宋" w:eastAsia="仿宋" w:cs="Times New Roman"/>
                <w:sz w:val="28"/>
                <w:szCs w:val="28"/>
              </w:rPr>
            </w:pPr>
            <w:r>
              <w:rPr>
                <w:rFonts w:hint="eastAsia" w:ascii="仿宋" w:hAnsi="仿宋" w:eastAsia="仿宋" w:cs="宋体"/>
                <w:sz w:val="28"/>
                <w:szCs w:val="28"/>
              </w:rPr>
              <w:t>名称</w:t>
            </w:r>
          </w:p>
        </w:tc>
        <w:tc>
          <w:tcPr>
            <w:tcW w:w="1001" w:type="dxa"/>
          </w:tcPr>
          <w:p>
            <w:pPr>
              <w:jc w:val="center"/>
              <w:rPr>
                <w:rFonts w:ascii="仿宋" w:hAnsi="仿宋" w:eastAsia="仿宋" w:cs="Times New Roman"/>
                <w:sz w:val="28"/>
                <w:szCs w:val="28"/>
              </w:rPr>
            </w:pPr>
            <w:r>
              <w:rPr>
                <w:rFonts w:hint="eastAsia" w:ascii="仿宋" w:hAnsi="仿宋" w:eastAsia="仿宋" w:cs="宋体"/>
                <w:sz w:val="28"/>
                <w:szCs w:val="28"/>
              </w:rPr>
              <w:t>编号</w:t>
            </w:r>
          </w:p>
        </w:tc>
        <w:tc>
          <w:tcPr>
            <w:tcW w:w="3505" w:type="dxa"/>
          </w:tcPr>
          <w:p>
            <w:pPr>
              <w:jc w:val="center"/>
              <w:rPr>
                <w:rFonts w:ascii="仿宋" w:hAnsi="仿宋" w:eastAsia="仿宋" w:cs="Times New Roman"/>
                <w:sz w:val="28"/>
                <w:szCs w:val="28"/>
              </w:rPr>
            </w:pPr>
            <w:r>
              <w:rPr>
                <w:rFonts w:hint="eastAsia" w:ascii="仿宋" w:hAnsi="仿宋" w:eastAsia="仿宋" w:cs="宋体"/>
                <w:sz w:val="28"/>
                <w:szCs w:val="28"/>
              </w:rPr>
              <w:t>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tcPr>
          <w:p>
            <w:pPr>
              <w:jc w:val="center"/>
              <w:rPr>
                <w:rFonts w:ascii="仿宋" w:hAnsi="仿宋" w:eastAsia="仿宋" w:cs="Times New Roman"/>
                <w:sz w:val="28"/>
                <w:szCs w:val="28"/>
              </w:rPr>
            </w:pPr>
            <w:r>
              <w:rPr>
                <w:rFonts w:hint="eastAsia" w:ascii="仿宋" w:hAnsi="仿宋" w:eastAsia="仿宋" w:cs="宋体"/>
                <w:sz w:val="28"/>
                <w:szCs w:val="28"/>
              </w:rPr>
              <w:t>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w:t>
            </w:r>
          </w:p>
        </w:tc>
        <w:tc>
          <w:tcPr>
            <w:tcW w:w="810" w:type="dxa"/>
          </w:tcPr>
          <w:p>
            <w:pPr>
              <w:rPr>
                <w:rFonts w:ascii="仿宋" w:hAnsi="仿宋" w:eastAsia="仿宋" w:cs="宋体"/>
                <w:sz w:val="28"/>
                <w:szCs w:val="28"/>
              </w:rPr>
            </w:pPr>
            <w:r>
              <w:rPr>
                <w:rFonts w:ascii="仿宋" w:hAnsi="仿宋" w:eastAsia="仿宋" w:cs="宋体"/>
                <w:sz w:val="28"/>
                <w:szCs w:val="28"/>
              </w:rPr>
              <w:t>1001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库存现金</w:t>
            </w:r>
          </w:p>
        </w:tc>
        <w:tc>
          <w:tcPr>
            <w:tcW w:w="1001" w:type="dxa"/>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101</w:t>
            </w:r>
          </w:p>
        </w:tc>
        <w:tc>
          <w:tcPr>
            <w:tcW w:w="3505" w:type="dxa"/>
            <w:vAlign w:val="center"/>
          </w:tcPr>
          <w:p>
            <w:pPr>
              <w:pStyle w:val="8"/>
              <w:rPr>
                <w:rFonts w:ascii="仿宋" w:hAnsi="仿宋" w:eastAsia="仿宋"/>
                <w:sz w:val="28"/>
                <w:szCs w:val="28"/>
              </w:rPr>
            </w:pPr>
            <w:r>
              <w:rPr>
                <w:rFonts w:ascii="仿宋" w:hAnsi="仿宋" w:eastAsia="仿宋"/>
                <w:sz w:val="28"/>
                <w:szCs w:val="28"/>
              </w:rPr>
              <w:t>现金</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w:t>
            </w:r>
          </w:p>
        </w:tc>
        <w:tc>
          <w:tcPr>
            <w:tcW w:w="810" w:type="dxa"/>
          </w:tcPr>
          <w:p>
            <w:pPr>
              <w:rPr>
                <w:rFonts w:ascii="仿宋" w:hAnsi="仿宋" w:eastAsia="仿宋" w:cs="宋体"/>
                <w:sz w:val="28"/>
                <w:szCs w:val="28"/>
              </w:rPr>
            </w:pPr>
            <w:r>
              <w:rPr>
                <w:rFonts w:ascii="仿宋" w:hAnsi="仿宋" w:eastAsia="仿宋" w:cs="宋体"/>
                <w:sz w:val="28"/>
                <w:szCs w:val="28"/>
              </w:rPr>
              <w:t>1002</w:t>
            </w:r>
          </w:p>
        </w:tc>
        <w:tc>
          <w:tcPr>
            <w:tcW w:w="2575" w:type="dxa"/>
          </w:tcPr>
          <w:p>
            <w:pPr>
              <w:rPr>
                <w:rFonts w:ascii="仿宋" w:hAnsi="仿宋" w:eastAsia="仿宋" w:cs="Times New Roman"/>
                <w:sz w:val="28"/>
                <w:szCs w:val="28"/>
              </w:rPr>
            </w:pPr>
            <w:r>
              <w:rPr>
                <w:rFonts w:hint="eastAsia" w:ascii="仿宋" w:hAnsi="仿宋" w:eastAsia="仿宋" w:cs="宋体"/>
                <w:sz w:val="28"/>
                <w:szCs w:val="28"/>
              </w:rPr>
              <w:t>银行存款</w:t>
            </w:r>
          </w:p>
        </w:tc>
        <w:tc>
          <w:tcPr>
            <w:tcW w:w="1001" w:type="dxa"/>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102</w:t>
            </w:r>
          </w:p>
        </w:tc>
        <w:tc>
          <w:tcPr>
            <w:tcW w:w="3505" w:type="dxa"/>
            <w:vAlign w:val="center"/>
          </w:tcPr>
          <w:p>
            <w:pPr>
              <w:pStyle w:val="8"/>
              <w:rPr>
                <w:rFonts w:ascii="仿宋" w:hAnsi="仿宋" w:eastAsia="仿宋"/>
                <w:sz w:val="28"/>
                <w:szCs w:val="28"/>
              </w:rPr>
            </w:pPr>
            <w:r>
              <w:rPr>
                <w:rFonts w:ascii="仿宋" w:hAnsi="仿宋" w:eastAsia="仿宋"/>
                <w:sz w:val="28"/>
                <w:szCs w:val="28"/>
              </w:rPr>
              <w:t>银行存款</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宋体"/>
                <w:sz w:val="28"/>
                <w:szCs w:val="28"/>
              </w:rPr>
            </w:pPr>
            <w:r>
              <w:rPr>
                <w:rFonts w:hint="eastAsia" w:ascii="仿宋" w:hAnsi="仿宋" w:eastAsia="仿宋" w:cs="宋体"/>
                <w:sz w:val="28"/>
                <w:szCs w:val="28"/>
              </w:rPr>
              <w:t>3</w:t>
            </w:r>
          </w:p>
        </w:tc>
        <w:tc>
          <w:tcPr>
            <w:tcW w:w="810" w:type="dxa"/>
          </w:tcPr>
          <w:p>
            <w:pPr>
              <w:rPr>
                <w:rFonts w:ascii="仿宋" w:hAnsi="仿宋" w:eastAsia="仿宋" w:cs="宋体"/>
                <w:sz w:val="28"/>
                <w:szCs w:val="28"/>
              </w:rPr>
            </w:pPr>
            <w:r>
              <w:rPr>
                <w:rFonts w:hint="eastAsia" w:ascii="仿宋" w:hAnsi="仿宋" w:eastAsia="仿宋" w:cs="宋体"/>
                <w:sz w:val="28"/>
                <w:szCs w:val="28"/>
              </w:rPr>
              <w:t>1021</w:t>
            </w:r>
          </w:p>
        </w:tc>
        <w:tc>
          <w:tcPr>
            <w:tcW w:w="2575" w:type="dxa"/>
          </w:tcPr>
          <w:p>
            <w:pPr>
              <w:rPr>
                <w:rFonts w:ascii="仿宋" w:hAnsi="仿宋" w:eastAsia="仿宋" w:cs="宋体"/>
                <w:sz w:val="28"/>
                <w:szCs w:val="28"/>
              </w:rPr>
            </w:pPr>
            <w:r>
              <w:rPr>
                <w:rFonts w:hint="eastAsia" w:ascii="仿宋" w:hAnsi="仿宋" w:eastAsia="仿宋" w:cs="宋体"/>
                <w:sz w:val="28"/>
                <w:szCs w:val="28"/>
              </w:rPr>
              <w:t>其他货币资金</w:t>
            </w:r>
          </w:p>
        </w:tc>
        <w:tc>
          <w:tcPr>
            <w:tcW w:w="1001" w:type="dxa"/>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109</w:t>
            </w:r>
          </w:p>
        </w:tc>
        <w:tc>
          <w:tcPr>
            <w:tcW w:w="3505" w:type="dxa"/>
            <w:vAlign w:val="center"/>
          </w:tcPr>
          <w:p>
            <w:pPr>
              <w:pStyle w:val="8"/>
              <w:rPr>
                <w:rFonts w:ascii="仿宋" w:hAnsi="仿宋" w:eastAsia="仿宋"/>
                <w:sz w:val="28"/>
                <w:szCs w:val="28"/>
              </w:rPr>
            </w:pPr>
            <w:r>
              <w:rPr>
                <w:rFonts w:ascii="仿宋" w:hAnsi="仿宋" w:eastAsia="仿宋"/>
                <w:sz w:val="28"/>
                <w:szCs w:val="28"/>
              </w:rPr>
              <w:t>其他货币资金</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4</w:t>
            </w:r>
          </w:p>
        </w:tc>
        <w:tc>
          <w:tcPr>
            <w:tcW w:w="810" w:type="dxa"/>
          </w:tcPr>
          <w:p>
            <w:pPr>
              <w:rPr>
                <w:rFonts w:ascii="仿宋" w:hAnsi="仿宋" w:eastAsia="仿宋" w:cs="宋体"/>
                <w:sz w:val="28"/>
                <w:szCs w:val="28"/>
              </w:rPr>
            </w:pPr>
            <w:r>
              <w:rPr>
                <w:rFonts w:hint="eastAsia" w:ascii="仿宋" w:hAnsi="仿宋" w:eastAsia="仿宋" w:cs="宋体"/>
                <w:sz w:val="28"/>
                <w:szCs w:val="28"/>
              </w:rPr>
              <w:t>1101</w:t>
            </w:r>
          </w:p>
        </w:tc>
        <w:tc>
          <w:tcPr>
            <w:tcW w:w="2575" w:type="dxa"/>
          </w:tcPr>
          <w:p>
            <w:pPr>
              <w:rPr>
                <w:rFonts w:ascii="仿宋" w:hAnsi="仿宋" w:eastAsia="仿宋" w:cs="Times New Roman"/>
                <w:sz w:val="28"/>
                <w:szCs w:val="28"/>
              </w:rPr>
            </w:pPr>
            <w:r>
              <w:rPr>
                <w:rFonts w:hint="eastAsia" w:ascii="仿宋" w:hAnsi="仿宋" w:eastAsia="仿宋" w:cs="Times New Roman"/>
                <w:sz w:val="28"/>
                <w:szCs w:val="28"/>
              </w:rPr>
              <w:t>短期投资</w:t>
            </w:r>
          </w:p>
        </w:tc>
        <w:tc>
          <w:tcPr>
            <w:tcW w:w="1001" w:type="dxa"/>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111</w:t>
            </w:r>
          </w:p>
        </w:tc>
        <w:tc>
          <w:tcPr>
            <w:tcW w:w="3505" w:type="dxa"/>
            <w:vAlign w:val="center"/>
          </w:tcPr>
          <w:p>
            <w:pPr>
              <w:pStyle w:val="8"/>
              <w:rPr>
                <w:rFonts w:ascii="仿宋" w:hAnsi="仿宋" w:eastAsia="仿宋"/>
                <w:sz w:val="28"/>
                <w:szCs w:val="28"/>
              </w:rPr>
            </w:pPr>
            <w:r>
              <w:rPr>
                <w:rFonts w:ascii="仿宋" w:hAnsi="仿宋" w:eastAsia="仿宋"/>
                <w:sz w:val="28"/>
                <w:szCs w:val="28"/>
              </w:rPr>
              <w:t>短期投资</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5</w:t>
            </w:r>
          </w:p>
        </w:tc>
        <w:tc>
          <w:tcPr>
            <w:tcW w:w="810" w:type="dxa"/>
          </w:tcPr>
          <w:p>
            <w:pPr>
              <w:rPr>
                <w:rFonts w:ascii="仿宋" w:hAnsi="仿宋" w:eastAsia="仿宋" w:cs="宋体"/>
                <w:sz w:val="28"/>
                <w:szCs w:val="28"/>
              </w:rPr>
            </w:pPr>
            <w:r>
              <w:rPr>
                <w:rFonts w:hint="eastAsia" w:ascii="仿宋" w:hAnsi="仿宋" w:eastAsia="仿宋" w:cs="宋体"/>
                <w:sz w:val="28"/>
                <w:szCs w:val="28"/>
              </w:rPr>
              <w:t>1201</w:t>
            </w:r>
          </w:p>
        </w:tc>
        <w:tc>
          <w:tcPr>
            <w:tcW w:w="2575" w:type="dxa"/>
          </w:tcPr>
          <w:p>
            <w:pPr>
              <w:rPr>
                <w:rFonts w:ascii="仿宋" w:hAnsi="仿宋" w:eastAsia="仿宋" w:cs="宋体"/>
                <w:sz w:val="28"/>
                <w:szCs w:val="28"/>
              </w:rPr>
            </w:pPr>
            <w:r>
              <w:rPr>
                <w:rFonts w:hint="eastAsia" w:ascii="仿宋" w:hAnsi="仿宋" w:eastAsia="仿宋" w:cs="宋体"/>
                <w:sz w:val="28"/>
                <w:szCs w:val="28"/>
              </w:rPr>
              <w:t>财政应返还额度</w:t>
            </w:r>
          </w:p>
        </w:tc>
        <w:tc>
          <w:tcPr>
            <w:tcW w:w="1001" w:type="dxa"/>
            <w:vAlign w:val="center"/>
          </w:tcPr>
          <w:p>
            <w:pPr>
              <w:pStyle w:val="8"/>
              <w:jc w:val="both"/>
              <w:rPr>
                <w:rFonts w:cs="宋体"/>
                <w:sz w:val="28"/>
                <w:szCs w:val="28"/>
              </w:rPr>
            </w:pPr>
            <w:r>
              <w:rPr>
                <w:rFonts w:hint="eastAsia" w:cs="宋体"/>
                <w:sz w:val="28"/>
                <w:szCs w:val="28"/>
              </w:rPr>
              <w:t xml:space="preserve">  </w:t>
            </w:r>
          </w:p>
        </w:tc>
        <w:tc>
          <w:tcPr>
            <w:tcW w:w="3505" w:type="dxa"/>
            <w:vAlign w:val="center"/>
          </w:tcPr>
          <w:p>
            <w:pPr>
              <w:pStyle w:val="8"/>
              <w:rPr>
                <w:rFonts w:ascii="仿宋" w:hAnsi="仿宋" w:eastAsia="仿宋"/>
                <w:sz w:val="28"/>
                <w:szCs w:val="28"/>
              </w:rPr>
            </w:pPr>
            <w:r>
              <w:rPr>
                <w:rFonts w:hint="eastAsia" w:ascii="仿宋" w:hAnsi="仿宋" w:eastAsia="仿宋"/>
                <w:sz w:val="28"/>
                <w:szCs w:val="28"/>
              </w:rPr>
              <w:t>财政应返还额度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6</w:t>
            </w:r>
          </w:p>
        </w:tc>
        <w:tc>
          <w:tcPr>
            <w:tcW w:w="810" w:type="dxa"/>
          </w:tcPr>
          <w:p>
            <w:pPr>
              <w:rPr>
                <w:rFonts w:ascii="仿宋" w:hAnsi="仿宋" w:eastAsia="仿宋" w:cs="宋体"/>
                <w:sz w:val="28"/>
                <w:szCs w:val="28"/>
              </w:rPr>
            </w:pPr>
            <w:r>
              <w:rPr>
                <w:rFonts w:ascii="仿宋" w:hAnsi="仿宋" w:eastAsia="仿宋" w:cs="宋体"/>
                <w:sz w:val="28"/>
                <w:szCs w:val="28"/>
              </w:rPr>
              <w:t>1211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应收票据</w:t>
            </w:r>
          </w:p>
        </w:tc>
        <w:tc>
          <w:tcPr>
            <w:tcW w:w="1001" w:type="dxa"/>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112</w:t>
            </w:r>
          </w:p>
        </w:tc>
        <w:tc>
          <w:tcPr>
            <w:tcW w:w="3505" w:type="dxa"/>
            <w:vAlign w:val="center"/>
          </w:tcPr>
          <w:p>
            <w:pPr>
              <w:pStyle w:val="8"/>
              <w:rPr>
                <w:rFonts w:ascii="仿宋" w:hAnsi="仿宋" w:eastAsia="仿宋"/>
                <w:sz w:val="28"/>
                <w:szCs w:val="28"/>
              </w:rPr>
            </w:pPr>
            <w:r>
              <w:rPr>
                <w:rFonts w:ascii="仿宋" w:hAnsi="仿宋" w:eastAsia="仿宋"/>
                <w:sz w:val="28"/>
                <w:szCs w:val="28"/>
              </w:rPr>
              <w:t>应收票据</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7</w:t>
            </w:r>
          </w:p>
        </w:tc>
        <w:tc>
          <w:tcPr>
            <w:tcW w:w="810" w:type="dxa"/>
          </w:tcPr>
          <w:p>
            <w:pPr>
              <w:rPr>
                <w:rFonts w:ascii="仿宋" w:hAnsi="仿宋" w:eastAsia="仿宋" w:cs="宋体"/>
                <w:sz w:val="28"/>
                <w:szCs w:val="28"/>
              </w:rPr>
            </w:pPr>
            <w:r>
              <w:rPr>
                <w:rFonts w:ascii="仿宋" w:hAnsi="仿宋" w:eastAsia="仿宋" w:cs="宋体"/>
                <w:sz w:val="28"/>
                <w:szCs w:val="28"/>
              </w:rPr>
              <w:t>1212</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应收账款</w:t>
            </w:r>
          </w:p>
        </w:tc>
        <w:tc>
          <w:tcPr>
            <w:tcW w:w="1001" w:type="dxa"/>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113</w:t>
            </w:r>
          </w:p>
        </w:tc>
        <w:tc>
          <w:tcPr>
            <w:tcW w:w="3505" w:type="dxa"/>
            <w:vAlign w:val="center"/>
          </w:tcPr>
          <w:p>
            <w:pPr>
              <w:pStyle w:val="8"/>
              <w:rPr>
                <w:rFonts w:ascii="仿宋" w:hAnsi="仿宋" w:eastAsia="仿宋"/>
                <w:sz w:val="28"/>
                <w:szCs w:val="28"/>
              </w:rPr>
            </w:pPr>
            <w:r>
              <w:rPr>
                <w:rFonts w:ascii="仿宋" w:hAnsi="仿宋" w:eastAsia="仿宋"/>
                <w:sz w:val="28"/>
                <w:szCs w:val="28"/>
              </w:rPr>
              <w:t>应收账款</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8</w:t>
            </w:r>
          </w:p>
        </w:tc>
        <w:tc>
          <w:tcPr>
            <w:tcW w:w="810" w:type="dxa"/>
          </w:tcPr>
          <w:p>
            <w:pPr>
              <w:rPr>
                <w:rFonts w:ascii="仿宋" w:hAnsi="仿宋" w:eastAsia="仿宋" w:cs="宋体"/>
                <w:sz w:val="28"/>
                <w:szCs w:val="28"/>
              </w:rPr>
            </w:pPr>
            <w:r>
              <w:rPr>
                <w:rFonts w:hint="eastAsia" w:ascii="仿宋" w:hAnsi="仿宋" w:eastAsia="仿宋" w:cs="宋体"/>
                <w:sz w:val="28"/>
                <w:szCs w:val="28"/>
              </w:rPr>
              <w:t>1219</w:t>
            </w:r>
          </w:p>
        </w:tc>
        <w:tc>
          <w:tcPr>
            <w:tcW w:w="2575" w:type="dxa"/>
          </w:tcPr>
          <w:p>
            <w:pPr>
              <w:rPr>
                <w:rFonts w:ascii="仿宋" w:hAnsi="仿宋" w:eastAsia="仿宋" w:cs="Times New Roman"/>
                <w:sz w:val="28"/>
                <w:szCs w:val="28"/>
              </w:rPr>
            </w:pPr>
            <w:r>
              <w:rPr>
                <w:rFonts w:hint="eastAsia" w:ascii="仿宋" w:hAnsi="仿宋" w:eastAsia="仿宋" w:cs="Times New Roman"/>
                <w:sz w:val="28"/>
                <w:szCs w:val="28"/>
              </w:rPr>
              <w:t>坏账准备</w:t>
            </w:r>
          </w:p>
        </w:tc>
        <w:tc>
          <w:tcPr>
            <w:tcW w:w="1001" w:type="dxa"/>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114</w:t>
            </w:r>
          </w:p>
        </w:tc>
        <w:tc>
          <w:tcPr>
            <w:tcW w:w="3505" w:type="dxa"/>
            <w:vAlign w:val="center"/>
          </w:tcPr>
          <w:p>
            <w:pPr>
              <w:pStyle w:val="8"/>
              <w:rPr>
                <w:rFonts w:ascii="仿宋" w:hAnsi="仿宋" w:eastAsia="仿宋"/>
                <w:sz w:val="28"/>
                <w:szCs w:val="28"/>
              </w:rPr>
            </w:pPr>
            <w:r>
              <w:rPr>
                <w:rFonts w:ascii="仿宋" w:hAnsi="仿宋" w:eastAsia="仿宋"/>
                <w:sz w:val="28"/>
                <w:szCs w:val="28"/>
              </w:rPr>
              <w:t>坏账准备</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9</w:t>
            </w:r>
          </w:p>
        </w:tc>
        <w:tc>
          <w:tcPr>
            <w:tcW w:w="810" w:type="dxa"/>
          </w:tcPr>
          <w:p>
            <w:pPr>
              <w:rPr>
                <w:rFonts w:ascii="仿宋" w:hAnsi="仿宋" w:eastAsia="仿宋" w:cs="宋体"/>
                <w:sz w:val="28"/>
                <w:szCs w:val="28"/>
              </w:rPr>
            </w:pPr>
            <w:r>
              <w:rPr>
                <w:rFonts w:ascii="仿宋" w:hAnsi="仿宋" w:eastAsia="仿宋" w:cs="宋体"/>
                <w:sz w:val="28"/>
                <w:szCs w:val="28"/>
              </w:rPr>
              <w:t>121</w:t>
            </w:r>
            <w:r>
              <w:rPr>
                <w:rFonts w:hint="eastAsia" w:ascii="仿宋" w:hAnsi="仿宋" w:eastAsia="仿宋" w:cs="宋体"/>
                <w:sz w:val="28"/>
                <w:szCs w:val="28"/>
              </w:rPr>
              <w:t>4</w:t>
            </w:r>
          </w:p>
        </w:tc>
        <w:tc>
          <w:tcPr>
            <w:tcW w:w="2575" w:type="dxa"/>
          </w:tcPr>
          <w:p>
            <w:pPr>
              <w:rPr>
                <w:rFonts w:ascii="仿宋" w:hAnsi="仿宋" w:eastAsia="仿宋" w:cs="Times New Roman"/>
                <w:sz w:val="28"/>
                <w:szCs w:val="28"/>
              </w:rPr>
            </w:pPr>
            <w:r>
              <w:rPr>
                <w:rFonts w:hint="eastAsia" w:ascii="仿宋" w:hAnsi="仿宋" w:eastAsia="仿宋" w:cs="宋体"/>
                <w:sz w:val="28"/>
                <w:szCs w:val="28"/>
              </w:rPr>
              <w:t>预付账款</w:t>
            </w:r>
          </w:p>
        </w:tc>
        <w:tc>
          <w:tcPr>
            <w:tcW w:w="1001" w:type="dxa"/>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115</w:t>
            </w:r>
          </w:p>
        </w:tc>
        <w:tc>
          <w:tcPr>
            <w:tcW w:w="3505" w:type="dxa"/>
            <w:vAlign w:val="center"/>
          </w:tcPr>
          <w:p>
            <w:pPr>
              <w:pStyle w:val="8"/>
              <w:rPr>
                <w:rFonts w:ascii="仿宋" w:hAnsi="仿宋" w:eastAsia="仿宋"/>
                <w:sz w:val="28"/>
                <w:szCs w:val="28"/>
              </w:rPr>
            </w:pPr>
            <w:r>
              <w:rPr>
                <w:rFonts w:ascii="仿宋" w:hAnsi="仿宋" w:eastAsia="仿宋"/>
                <w:sz w:val="28"/>
                <w:szCs w:val="28"/>
              </w:rPr>
              <w:t>预付账款</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10</w:t>
            </w:r>
          </w:p>
        </w:tc>
        <w:tc>
          <w:tcPr>
            <w:tcW w:w="810" w:type="dxa"/>
            <w:vAlign w:val="center"/>
          </w:tcPr>
          <w:p>
            <w:pPr>
              <w:rPr>
                <w:rFonts w:ascii="仿宋" w:hAnsi="仿宋" w:eastAsia="仿宋" w:cs="宋体"/>
                <w:sz w:val="28"/>
                <w:szCs w:val="28"/>
              </w:rPr>
            </w:pPr>
            <w:r>
              <w:rPr>
                <w:rFonts w:ascii="仿宋" w:hAnsi="仿宋" w:eastAsia="仿宋" w:cs="宋体"/>
                <w:sz w:val="28"/>
                <w:szCs w:val="28"/>
              </w:rPr>
              <w:t>121</w:t>
            </w:r>
            <w:r>
              <w:rPr>
                <w:rFonts w:hint="eastAsia" w:ascii="仿宋" w:hAnsi="仿宋" w:eastAsia="仿宋" w:cs="宋体"/>
                <w:sz w:val="28"/>
                <w:szCs w:val="28"/>
              </w:rPr>
              <w:t>8</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其他应收款</w:t>
            </w:r>
          </w:p>
        </w:tc>
        <w:tc>
          <w:tcPr>
            <w:tcW w:w="1001" w:type="dxa"/>
            <w:vAlign w:val="center"/>
          </w:tcPr>
          <w:p>
            <w:pPr>
              <w:pStyle w:val="8"/>
              <w:jc w:val="both"/>
              <w:rPr>
                <w:rFonts w:cs="宋体"/>
                <w:sz w:val="28"/>
                <w:szCs w:val="28"/>
              </w:rPr>
            </w:pPr>
            <w:r>
              <w:rPr>
                <w:rFonts w:hint="eastAsia" w:cs="宋体"/>
                <w:sz w:val="28"/>
                <w:szCs w:val="28"/>
              </w:rPr>
              <w:t> </w:t>
            </w:r>
            <w:r>
              <w:rPr>
                <w:rFonts w:ascii="仿宋" w:hAnsi="仿宋" w:eastAsia="仿宋"/>
                <w:sz w:val="28"/>
                <w:szCs w:val="28"/>
              </w:rPr>
              <w:t>118</w:t>
            </w:r>
          </w:p>
        </w:tc>
        <w:tc>
          <w:tcPr>
            <w:tcW w:w="3505" w:type="dxa"/>
            <w:vAlign w:val="center"/>
          </w:tcPr>
          <w:p>
            <w:pPr>
              <w:pStyle w:val="8"/>
              <w:rPr>
                <w:rFonts w:ascii="仿宋" w:hAnsi="仿宋" w:eastAsia="仿宋"/>
                <w:sz w:val="28"/>
                <w:szCs w:val="28"/>
              </w:rPr>
            </w:pPr>
            <w:r>
              <w:rPr>
                <w:rFonts w:ascii="仿宋" w:hAnsi="仿宋" w:eastAsia="仿宋"/>
                <w:sz w:val="28"/>
                <w:szCs w:val="28"/>
              </w:rPr>
              <w:t>备用金</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11</w:t>
            </w:r>
          </w:p>
        </w:tc>
        <w:tc>
          <w:tcPr>
            <w:tcW w:w="810" w:type="dxa"/>
            <w:vAlign w:val="center"/>
          </w:tcPr>
          <w:p>
            <w:pPr>
              <w:rPr>
                <w:rFonts w:ascii="仿宋" w:hAnsi="仿宋" w:eastAsia="仿宋" w:cs="宋体"/>
                <w:sz w:val="28"/>
                <w:szCs w:val="28"/>
              </w:rPr>
            </w:pPr>
            <w:r>
              <w:rPr>
                <w:rFonts w:hint="eastAsia" w:ascii="仿宋" w:hAnsi="仿宋" w:eastAsia="仿宋" w:cs="宋体"/>
                <w:sz w:val="28"/>
                <w:szCs w:val="28"/>
              </w:rPr>
              <w:t>1215</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应收股利</w:t>
            </w:r>
          </w:p>
        </w:tc>
        <w:tc>
          <w:tcPr>
            <w:tcW w:w="1001" w:type="dxa"/>
            <w:vMerge w:val="restart"/>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119</w:t>
            </w:r>
          </w:p>
        </w:tc>
        <w:tc>
          <w:tcPr>
            <w:tcW w:w="3505" w:type="dxa"/>
            <w:vMerge w:val="restart"/>
            <w:vAlign w:val="center"/>
          </w:tcPr>
          <w:p>
            <w:pPr>
              <w:pStyle w:val="8"/>
              <w:rPr>
                <w:rFonts w:ascii="仿宋" w:hAnsi="仿宋" w:eastAsia="仿宋"/>
                <w:sz w:val="28"/>
                <w:szCs w:val="28"/>
              </w:rPr>
            </w:pPr>
            <w:r>
              <w:rPr>
                <w:rFonts w:ascii="仿宋" w:hAnsi="仿宋" w:eastAsia="仿宋"/>
                <w:sz w:val="28"/>
                <w:szCs w:val="28"/>
              </w:rPr>
              <w:t>其他应收款</w:t>
            </w:r>
            <w:r>
              <w:rPr>
                <w:rFonts w:hint="eastAsia" w:cs="宋体"/>
                <w:sz w:val="28"/>
                <w:szCs w:val="28"/>
              </w:rPr>
              <w:t>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12</w:t>
            </w:r>
          </w:p>
        </w:tc>
        <w:tc>
          <w:tcPr>
            <w:tcW w:w="810" w:type="dxa"/>
          </w:tcPr>
          <w:p>
            <w:pPr>
              <w:rPr>
                <w:rFonts w:ascii="仿宋" w:hAnsi="仿宋" w:eastAsia="仿宋" w:cs="宋体"/>
                <w:sz w:val="28"/>
                <w:szCs w:val="28"/>
              </w:rPr>
            </w:pPr>
            <w:r>
              <w:rPr>
                <w:rFonts w:hint="eastAsia" w:ascii="仿宋" w:hAnsi="仿宋" w:eastAsia="仿宋" w:cs="宋体"/>
                <w:sz w:val="28"/>
                <w:szCs w:val="28"/>
              </w:rPr>
              <w:t>1216</w:t>
            </w:r>
          </w:p>
        </w:tc>
        <w:tc>
          <w:tcPr>
            <w:tcW w:w="2575" w:type="dxa"/>
          </w:tcPr>
          <w:p>
            <w:pPr>
              <w:rPr>
                <w:rFonts w:ascii="仿宋" w:hAnsi="仿宋" w:eastAsia="仿宋" w:cs="宋体"/>
                <w:sz w:val="28"/>
                <w:szCs w:val="28"/>
              </w:rPr>
            </w:pPr>
            <w:r>
              <w:rPr>
                <w:rFonts w:hint="eastAsia" w:ascii="仿宋" w:hAnsi="仿宋" w:eastAsia="仿宋" w:cs="宋体"/>
                <w:sz w:val="28"/>
                <w:szCs w:val="28"/>
              </w:rPr>
              <w:t>应收利息</w:t>
            </w:r>
          </w:p>
        </w:tc>
        <w:tc>
          <w:tcPr>
            <w:tcW w:w="1001" w:type="dxa"/>
            <w:vMerge w:val="continue"/>
            <w:vAlign w:val="center"/>
          </w:tcPr>
          <w:p>
            <w:pPr>
              <w:pStyle w:val="8"/>
              <w:jc w:val="both"/>
              <w:rPr>
                <w:rFonts w:cs="宋体"/>
                <w:sz w:val="28"/>
                <w:szCs w:val="28"/>
              </w:rPr>
            </w:pPr>
          </w:p>
        </w:tc>
        <w:tc>
          <w:tcPr>
            <w:tcW w:w="3505" w:type="dxa"/>
            <w:vMerge w:val="continue"/>
            <w:vAlign w:val="center"/>
          </w:tcPr>
          <w:p>
            <w:pPr>
              <w:pStyle w:val="8"/>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13</w:t>
            </w:r>
          </w:p>
        </w:tc>
        <w:tc>
          <w:tcPr>
            <w:tcW w:w="810" w:type="dxa"/>
            <w:vAlign w:val="center"/>
          </w:tcPr>
          <w:p>
            <w:pPr>
              <w:rPr>
                <w:rFonts w:ascii="仿宋" w:hAnsi="仿宋" w:eastAsia="仿宋" w:cs="宋体"/>
                <w:sz w:val="28"/>
                <w:szCs w:val="28"/>
              </w:rPr>
            </w:pPr>
            <w:r>
              <w:rPr>
                <w:rFonts w:ascii="仿宋" w:hAnsi="仿宋" w:eastAsia="仿宋" w:cs="宋体"/>
                <w:sz w:val="28"/>
                <w:szCs w:val="28"/>
              </w:rPr>
              <w:t>121</w:t>
            </w:r>
            <w:r>
              <w:rPr>
                <w:rFonts w:hint="eastAsia" w:ascii="仿宋" w:hAnsi="仿宋" w:eastAsia="仿宋" w:cs="宋体"/>
                <w:sz w:val="28"/>
                <w:szCs w:val="28"/>
              </w:rPr>
              <w:t>8</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其他应收款</w:t>
            </w:r>
          </w:p>
        </w:tc>
        <w:tc>
          <w:tcPr>
            <w:tcW w:w="1001" w:type="dxa"/>
            <w:vMerge w:val="continue"/>
            <w:vAlign w:val="center"/>
          </w:tcPr>
          <w:p>
            <w:pPr>
              <w:pStyle w:val="8"/>
              <w:jc w:val="both"/>
              <w:rPr>
                <w:rFonts w:ascii="仿宋" w:hAnsi="仿宋" w:eastAsia="仿宋"/>
                <w:sz w:val="28"/>
                <w:szCs w:val="28"/>
              </w:rPr>
            </w:pPr>
          </w:p>
        </w:tc>
        <w:tc>
          <w:tcPr>
            <w:tcW w:w="3505" w:type="dxa"/>
            <w:vMerge w:val="continue"/>
            <w:vAlign w:val="center"/>
          </w:tcPr>
          <w:p>
            <w:pPr>
              <w:pStyle w:val="8"/>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14</w:t>
            </w:r>
          </w:p>
        </w:tc>
        <w:tc>
          <w:tcPr>
            <w:tcW w:w="810" w:type="dxa"/>
            <w:vAlign w:val="center"/>
          </w:tcPr>
          <w:p>
            <w:pPr>
              <w:rPr>
                <w:rFonts w:ascii="仿宋" w:hAnsi="仿宋" w:eastAsia="仿宋" w:cs="宋体"/>
                <w:sz w:val="28"/>
                <w:szCs w:val="28"/>
              </w:rPr>
            </w:pPr>
            <w:r>
              <w:rPr>
                <w:rFonts w:ascii="仿宋" w:hAnsi="仿宋" w:eastAsia="仿宋" w:cs="宋体"/>
                <w:sz w:val="28"/>
                <w:szCs w:val="28"/>
              </w:rPr>
              <w:t>1301</w:t>
            </w:r>
          </w:p>
        </w:tc>
        <w:tc>
          <w:tcPr>
            <w:tcW w:w="2575" w:type="dxa"/>
            <w:vAlign w:val="center"/>
          </w:tcPr>
          <w:p>
            <w:pPr>
              <w:rPr>
                <w:rFonts w:ascii="仿宋" w:hAnsi="仿宋" w:eastAsia="仿宋" w:cs="Times New Roman"/>
                <w:sz w:val="28"/>
                <w:szCs w:val="28"/>
              </w:rPr>
            </w:pPr>
            <w:r>
              <w:rPr>
                <w:rFonts w:hint="eastAsia" w:ascii="仿宋" w:hAnsi="仿宋" w:eastAsia="仿宋" w:cs="宋体"/>
                <w:sz w:val="28"/>
                <w:szCs w:val="28"/>
              </w:rPr>
              <w:t>在途物品</w:t>
            </w:r>
          </w:p>
        </w:tc>
        <w:tc>
          <w:tcPr>
            <w:tcW w:w="1001" w:type="dxa"/>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121</w:t>
            </w:r>
          </w:p>
        </w:tc>
        <w:tc>
          <w:tcPr>
            <w:tcW w:w="3505" w:type="dxa"/>
            <w:vAlign w:val="center"/>
          </w:tcPr>
          <w:p>
            <w:pPr>
              <w:pStyle w:val="8"/>
              <w:rPr>
                <w:rFonts w:ascii="仿宋" w:hAnsi="仿宋" w:eastAsia="仿宋"/>
                <w:sz w:val="28"/>
                <w:szCs w:val="28"/>
              </w:rPr>
            </w:pPr>
            <w:r>
              <w:rPr>
                <w:rFonts w:ascii="仿宋" w:hAnsi="仿宋" w:eastAsia="仿宋"/>
                <w:sz w:val="28"/>
                <w:szCs w:val="28"/>
              </w:rPr>
              <w:t>器材采购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15</w:t>
            </w:r>
          </w:p>
        </w:tc>
        <w:tc>
          <w:tcPr>
            <w:tcW w:w="810" w:type="dxa"/>
            <w:vMerge w:val="restart"/>
            <w:shd w:val="clear" w:color="auto" w:fill="auto"/>
            <w:vAlign w:val="center"/>
          </w:tcPr>
          <w:p>
            <w:pPr>
              <w:rPr>
                <w:rFonts w:ascii="仿宋" w:hAnsi="仿宋" w:eastAsia="仿宋" w:cs="Times New Roman"/>
                <w:sz w:val="28"/>
                <w:szCs w:val="28"/>
              </w:rPr>
            </w:pPr>
            <w:r>
              <w:rPr>
                <w:rFonts w:ascii="仿宋" w:hAnsi="仿宋" w:eastAsia="仿宋" w:cs="宋体"/>
                <w:sz w:val="28"/>
                <w:szCs w:val="28"/>
              </w:rPr>
              <w:t>130</w:t>
            </w:r>
            <w:r>
              <w:rPr>
                <w:rFonts w:hint="eastAsia" w:ascii="仿宋" w:hAnsi="仿宋" w:eastAsia="仿宋" w:cs="宋体"/>
                <w:sz w:val="28"/>
                <w:szCs w:val="28"/>
              </w:rPr>
              <w:t>2</w:t>
            </w:r>
          </w:p>
        </w:tc>
        <w:tc>
          <w:tcPr>
            <w:tcW w:w="2575"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库存物品</w:t>
            </w:r>
          </w:p>
        </w:tc>
        <w:tc>
          <w:tcPr>
            <w:tcW w:w="1001" w:type="dxa"/>
            <w:vAlign w:val="center"/>
          </w:tcPr>
          <w:p>
            <w:pPr>
              <w:pStyle w:val="8"/>
              <w:jc w:val="both"/>
              <w:rPr>
                <w:rFonts w:cs="宋体"/>
                <w:sz w:val="28"/>
                <w:szCs w:val="28"/>
              </w:rPr>
            </w:pPr>
            <w:r>
              <w:rPr>
                <w:rFonts w:hint="eastAsia" w:cs="宋体"/>
                <w:sz w:val="28"/>
                <w:szCs w:val="28"/>
              </w:rPr>
              <w:t> </w:t>
            </w:r>
            <w:r>
              <w:rPr>
                <w:rFonts w:ascii="仿宋" w:hAnsi="仿宋" w:eastAsia="仿宋"/>
                <w:sz w:val="28"/>
                <w:szCs w:val="28"/>
              </w:rPr>
              <w:t>123</w:t>
            </w:r>
          </w:p>
        </w:tc>
        <w:tc>
          <w:tcPr>
            <w:tcW w:w="3505" w:type="dxa"/>
            <w:vAlign w:val="center"/>
          </w:tcPr>
          <w:p>
            <w:pPr>
              <w:pStyle w:val="8"/>
              <w:rPr>
                <w:rFonts w:ascii="仿宋" w:hAnsi="仿宋" w:eastAsia="仿宋"/>
                <w:sz w:val="28"/>
                <w:szCs w:val="28"/>
              </w:rPr>
            </w:pPr>
            <w:r>
              <w:rPr>
                <w:rFonts w:ascii="仿宋" w:hAnsi="仿宋" w:eastAsia="仿宋"/>
                <w:sz w:val="28"/>
                <w:szCs w:val="28"/>
              </w:rPr>
              <w:t>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16</w:t>
            </w:r>
          </w:p>
        </w:tc>
        <w:tc>
          <w:tcPr>
            <w:tcW w:w="810" w:type="dxa"/>
            <w:vMerge w:val="continue"/>
            <w:shd w:val="clear" w:color="auto" w:fill="auto"/>
            <w:vAlign w:val="center"/>
          </w:tcPr>
          <w:p>
            <w:pPr>
              <w:rPr>
                <w:rFonts w:ascii="仿宋" w:hAnsi="仿宋" w:eastAsia="仿宋" w:cs="宋体"/>
                <w:sz w:val="28"/>
                <w:szCs w:val="28"/>
              </w:rPr>
            </w:pPr>
          </w:p>
        </w:tc>
        <w:tc>
          <w:tcPr>
            <w:tcW w:w="2575" w:type="dxa"/>
            <w:vMerge w:val="continue"/>
            <w:vAlign w:val="center"/>
          </w:tcPr>
          <w:p>
            <w:pPr>
              <w:rPr>
                <w:rFonts w:ascii="仿宋" w:hAnsi="仿宋" w:eastAsia="仿宋" w:cs="Times New Roman"/>
                <w:sz w:val="28"/>
                <w:szCs w:val="28"/>
              </w:rPr>
            </w:pPr>
          </w:p>
        </w:tc>
        <w:tc>
          <w:tcPr>
            <w:tcW w:w="1001" w:type="dxa"/>
            <w:vAlign w:val="center"/>
          </w:tcPr>
          <w:p>
            <w:pPr>
              <w:pStyle w:val="8"/>
              <w:ind w:firstLine="280" w:firstLineChars="100"/>
              <w:jc w:val="both"/>
              <w:rPr>
                <w:rFonts w:cs="宋体"/>
                <w:sz w:val="28"/>
                <w:szCs w:val="28"/>
              </w:rPr>
            </w:pPr>
            <w:r>
              <w:rPr>
                <w:rFonts w:ascii="仿宋" w:hAnsi="仿宋" w:eastAsia="仿宋"/>
                <w:sz w:val="28"/>
                <w:szCs w:val="28"/>
              </w:rPr>
              <w:t>125</w:t>
            </w:r>
          </w:p>
        </w:tc>
        <w:tc>
          <w:tcPr>
            <w:tcW w:w="3505" w:type="dxa"/>
            <w:vAlign w:val="center"/>
          </w:tcPr>
          <w:p>
            <w:pPr>
              <w:pStyle w:val="8"/>
              <w:rPr>
                <w:rFonts w:cs="宋体"/>
                <w:sz w:val="28"/>
                <w:szCs w:val="28"/>
              </w:rPr>
            </w:pPr>
            <w:r>
              <w:rPr>
                <w:rFonts w:ascii="仿宋" w:hAnsi="仿宋" w:eastAsia="仿宋"/>
                <w:sz w:val="28"/>
                <w:szCs w:val="28"/>
              </w:rPr>
              <w:t>管材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17</w:t>
            </w:r>
          </w:p>
        </w:tc>
        <w:tc>
          <w:tcPr>
            <w:tcW w:w="810" w:type="dxa"/>
            <w:vMerge w:val="continue"/>
            <w:shd w:val="clear" w:color="auto" w:fill="auto"/>
          </w:tcPr>
          <w:p>
            <w:pPr>
              <w:rPr>
                <w:rFonts w:ascii="仿宋" w:hAnsi="仿宋" w:eastAsia="仿宋" w:cs="Times New Roman"/>
                <w:sz w:val="28"/>
                <w:szCs w:val="28"/>
              </w:rPr>
            </w:pPr>
          </w:p>
        </w:tc>
        <w:tc>
          <w:tcPr>
            <w:tcW w:w="2575" w:type="dxa"/>
            <w:vMerge w:val="continue"/>
            <w:vAlign w:val="center"/>
          </w:tcPr>
          <w:p>
            <w:pPr>
              <w:rPr>
                <w:rFonts w:ascii="仿宋" w:hAnsi="仿宋" w:eastAsia="仿宋" w:cs="Times New Roman"/>
                <w:sz w:val="28"/>
                <w:szCs w:val="28"/>
              </w:rPr>
            </w:pPr>
          </w:p>
        </w:tc>
        <w:tc>
          <w:tcPr>
            <w:tcW w:w="1001" w:type="dxa"/>
            <w:vAlign w:val="center"/>
          </w:tcPr>
          <w:p>
            <w:pPr>
              <w:pStyle w:val="8"/>
              <w:jc w:val="both"/>
              <w:rPr>
                <w:rFonts w:cs="宋体"/>
                <w:sz w:val="28"/>
                <w:szCs w:val="28"/>
              </w:rPr>
            </w:pPr>
            <w:r>
              <w:rPr>
                <w:rFonts w:hint="eastAsia" w:cs="宋体"/>
                <w:sz w:val="28"/>
                <w:szCs w:val="28"/>
              </w:rPr>
              <w:t> </w:t>
            </w:r>
            <w:r>
              <w:rPr>
                <w:rFonts w:ascii="仿宋" w:hAnsi="仿宋" w:eastAsia="仿宋"/>
                <w:sz w:val="28"/>
                <w:szCs w:val="28"/>
              </w:rPr>
              <w:t>126</w:t>
            </w:r>
          </w:p>
        </w:tc>
        <w:tc>
          <w:tcPr>
            <w:tcW w:w="3505" w:type="dxa"/>
            <w:vAlign w:val="center"/>
          </w:tcPr>
          <w:p>
            <w:pPr>
              <w:pStyle w:val="8"/>
              <w:rPr>
                <w:rFonts w:cs="宋体"/>
                <w:sz w:val="28"/>
                <w:szCs w:val="28"/>
              </w:rPr>
            </w:pPr>
            <w:r>
              <w:rPr>
                <w:rFonts w:ascii="仿宋" w:hAnsi="仿宋" w:eastAsia="仿宋"/>
                <w:sz w:val="28"/>
                <w:szCs w:val="28"/>
              </w:rPr>
              <w:t>管材摊销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18</w:t>
            </w:r>
          </w:p>
        </w:tc>
        <w:tc>
          <w:tcPr>
            <w:tcW w:w="810" w:type="dxa"/>
            <w:vMerge w:val="continue"/>
            <w:shd w:val="clear" w:color="auto" w:fill="auto"/>
          </w:tcPr>
          <w:p>
            <w:pPr>
              <w:rPr>
                <w:rFonts w:ascii="仿宋" w:hAnsi="仿宋" w:eastAsia="仿宋" w:cs="Times New Roman"/>
                <w:sz w:val="28"/>
                <w:szCs w:val="28"/>
              </w:rPr>
            </w:pPr>
          </w:p>
        </w:tc>
        <w:tc>
          <w:tcPr>
            <w:tcW w:w="2575" w:type="dxa"/>
            <w:vMerge w:val="continue"/>
            <w:vAlign w:val="center"/>
          </w:tcPr>
          <w:p>
            <w:pPr>
              <w:rPr>
                <w:rFonts w:ascii="仿宋" w:hAnsi="仿宋" w:eastAsia="仿宋" w:cs="Times New Roman"/>
                <w:sz w:val="28"/>
                <w:szCs w:val="28"/>
              </w:rPr>
            </w:pPr>
          </w:p>
        </w:tc>
        <w:tc>
          <w:tcPr>
            <w:tcW w:w="1001" w:type="dxa"/>
            <w:vAlign w:val="center"/>
          </w:tcPr>
          <w:p>
            <w:pPr>
              <w:pStyle w:val="8"/>
              <w:ind w:firstLine="280" w:firstLineChars="100"/>
              <w:jc w:val="both"/>
              <w:rPr>
                <w:rFonts w:ascii="仿宋" w:hAnsi="仿宋" w:eastAsia="仿宋"/>
                <w:sz w:val="28"/>
                <w:szCs w:val="28"/>
              </w:rPr>
            </w:pPr>
            <w:r>
              <w:rPr>
                <w:rFonts w:ascii="仿宋" w:hAnsi="仿宋" w:eastAsia="仿宋"/>
                <w:sz w:val="28"/>
                <w:szCs w:val="28"/>
              </w:rPr>
              <w:t>132</w:t>
            </w:r>
          </w:p>
        </w:tc>
        <w:tc>
          <w:tcPr>
            <w:tcW w:w="3505" w:type="dxa"/>
            <w:vAlign w:val="center"/>
          </w:tcPr>
          <w:p>
            <w:pPr>
              <w:pStyle w:val="8"/>
              <w:rPr>
                <w:rFonts w:ascii="仿宋" w:hAnsi="仿宋" w:eastAsia="仿宋"/>
                <w:sz w:val="28"/>
                <w:szCs w:val="28"/>
              </w:rPr>
            </w:pPr>
            <w:r>
              <w:rPr>
                <w:rFonts w:ascii="仿宋" w:hAnsi="仿宋" w:eastAsia="仿宋"/>
                <w:sz w:val="28"/>
                <w:szCs w:val="28"/>
              </w:rPr>
              <w:t>器材成本差异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19</w:t>
            </w:r>
          </w:p>
        </w:tc>
        <w:tc>
          <w:tcPr>
            <w:tcW w:w="810" w:type="dxa"/>
          </w:tcPr>
          <w:p>
            <w:pPr>
              <w:rPr>
                <w:rFonts w:ascii="仿宋" w:hAnsi="仿宋" w:eastAsia="仿宋" w:cs="Times New Roman"/>
                <w:sz w:val="28"/>
                <w:szCs w:val="28"/>
              </w:rPr>
            </w:pPr>
            <w:r>
              <w:rPr>
                <w:rFonts w:hint="eastAsia" w:ascii="仿宋" w:hAnsi="仿宋" w:eastAsia="仿宋" w:cs="Times New Roman"/>
                <w:sz w:val="28"/>
                <w:szCs w:val="28"/>
              </w:rPr>
              <w:t>1303</w:t>
            </w:r>
          </w:p>
        </w:tc>
        <w:tc>
          <w:tcPr>
            <w:tcW w:w="2575" w:type="dxa"/>
          </w:tcPr>
          <w:p>
            <w:pPr>
              <w:rPr>
                <w:rFonts w:ascii="仿宋" w:hAnsi="仿宋" w:eastAsia="仿宋" w:cs="Times New Roman"/>
                <w:sz w:val="28"/>
                <w:szCs w:val="28"/>
              </w:rPr>
            </w:pPr>
            <w:r>
              <w:rPr>
                <w:rFonts w:hint="eastAsia" w:ascii="仿宋" w:hAnsi="仿宋" w:eastAsia="仿宋" w:cs="Times New Roman"/>
                <w:sz w:val="28"/>
                <w:szCs w:val="28"/>
              </w:rPr>
              <w:t>加工物品</w:t>
            </w:r>
          </w:p>
        </w:tc>
        <w:tc>
          <w:tcPr>
            <w:tcW w:w="1001" w:type="dxa"/>
            <w:vAlign w:val="center"/>
          </w:tcPr>
          <w:p>
            <w:pPr>
              <w:ind w:firstLine="280" w:firstLineChars="100"/>
              <w:rPr>
                <w:rFonts w:ascii="仿宋" w:hAnsi="仿宋" w:eastAsia="仿宋" w:cs="Times New Roman"/>
                <w:sz w:val="28"/>
                <w:szCs w:val="28"/>
              </w:rPr>
            </w:pPr>
            <w:r>
              <w:rPr>
                <w:rFonts w:ascii="仿宋" w:hAnsi="仿宋" w:eastAsia="仿宋"/>
                <w:sz w:val="28"/>
                <w:szCs w:val="28"/>
              </w:rPr>
              <w:t>133</w:t>
            </w:r>
          </w:p>
        </w:tc>
        <w:tc>
          <w:tcPr>
            <w:tcW w:w="3505" w:type="dxa"/>
            <w:vAlign w:val="center"/>
          </w:tcPr>
          <w:p>
            <w:pPr>
              <w:rPr>
                <w:rFonts w:ascii="仿宋" w:hAnsi="仿宋" w:eastAsia="仿宋" w:cs="Times New Roman"/>
                <w:sz w:val="28"/>
                <w:szCs w:val="28"/>
              </w:rPr>
            </w:pPr>
            <w:r>
              <w:rPr>
                <w:rFonts w:ascii="仿宋" w:hAnsi="仿宋" w:eastAsia="仿宋"/>
                <w:sz w:val="28"/>
                <w:szCs w:val="28"/>
              </w:rPr>
              <w:t>委托加工器材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20</w:t>
            </w:r>
          </w:p>
        </w:tc>
        <w:tc>
          <w:tcPr>
            <w:tcW w:w="810" w:type="dxa"/>
            <w:vMerge w:val="restart"/>
            <w:vAlign w:val="center"/>
          </w:tcPr>
          <w:p>
            <w:pPr>
              <w:rPr>
                <w:rFonts w:ascii="仿宋" w:hAnsi="仿宋" w:eastAsia="仿宋" w:cs="宋体"/>
                <w:sz w:val="28"/>
                <w:szCs w:val="28"/>
              </w:rPr>
            </w:pPr>
            <w:r>
              <w:rPr>
                <w:rFonts w:ascii="仿宋" w:hAnsi="仿宋" w:eastAsia="仿宋" w:cs="宋体"/>
                <w:sz w:val="28"/>
                <w:szCs w:val="28"/>
              </w:rPr>
              <w:t>130</w:t>
            </w:r>
            <w:r>
              <w:rPr>
                <w:rFonts w:hint="eastAsia" w:ascii="仿宋" w:hAnsi="仿宋" w:eastAsia="仿宋" w:cs="宋体"/>
                <w:sz w:val="28"/>
                <w:szCs w:val="28"/>
              </w:rPr>
              <w:t>2</w:t>
            </w:r>
          </w:p>
        </w:tc>
        <w:tc>
          <w:tcPr>
            <w:tcW w:w="2575"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库存物品</w:t>
            </w:r>
          </w:p>
        </w:tc>
        <w:tc>
          <w:tcPr>
            <w:tcW w:w="1001" w:type="dxa"/>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135</w:t>
            </w:r>
          </w:p>
        </w:tc>
        <w:tc>
          <w:tcPr>
            <w:tcW w:w="3505" w:type="dxa"/>
            <w:vAlign w:val="center"/>
          </w:tcPr>
          <w:p>
            <w:pPr>
              <w:pStyle w:val="8"/>
              <w:rPr>
                <w:rFonts w:ascii="仿宋" w:hAnsi="仿宋" w:eastAsia="仿宋"/>
                <w:sz w:val="28"/>
                <w:szCs w:val="28"/>
              </w:rPr>
            </w:pPr>
            <w:r>
              <w:rPr>
                <w:rFonts w:ascii="仿宋" w:hAnsi="仿宋" w:eastAsia="仿宋"/>
                <w:sz w:val="28"/>
                <w:szCs w:val="28"/>
              </w:rPr>
              <w:t>产成品</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21</w:t>
            </w:r>
          </w:p>
        </w:tc>
        <w:tc>
          <w:tcPr>
            <w:tcW w:w="810" w:type="dxa"/>
            <w:vMerge w:val="continue"/>
          </w:tcPr>
          <w:p>
            <w:pPr>
              <w:rPr>
                <w:rFonts w:ascii="仿宋" w:hAnsi="仿宋" w:eastAsia="仿宋" w:cs="Times New Roman"/>
                <w:sz w:val="28"/>
                <w:szCs w:val="28"/>
              </w:rPr>
            </w:pPr>
          </w:p>
        </w:tc>
        <w:tc>
          <w:tcPr>
            <w:tcW w:w="2575" w:type="dxa"/>
            <w:vMerge w:val="continue"/>
          </w:tcPr>
          <w:p>
            <w:pPr>
              <w:rPr>
                <w:rFonts w:ascii="仿宋" w:hAnsi="仿宋" w:eastAsia="仿宋" w:cs="Times New Roman"/>
                <w:sz w:val="28"/>
                <w:szCs w:val="28"/>
              </w:rPr>
            </w:pPr>
          </w:p>
        </w:tc>
        <w:tc>
          <w:tcPr>
            <w:tcW w:w="1001" w:type="dxa"/>
            <w:vAlign w:val="center"/>
          </w:tcPr>
          <w:p>
            <w:pPr>
              <w:ind w:firstLine="280" w:firstLineChars="100"/>
              <w:rPr>
                <w:rFonts w:ascii="仿宋" w:hAnsi="仿宋" w:eastAsia="仿宋" w:cs="Times New Roman"/>
                <w:kern w:val="0"/>
                <w:sz w:val="28"/>
                <w:szCs w:val="28"/>
              </w:rPr>
            </w:pPr>
            <w:r>
              <w:rPr>
                <w:rFonts w:ascii="仿宋" w:hAnsi="仿宋" w:eastAsia="仿宋"/>
                <w:sz w:val="28"/>
                <w:szCs w:val="28"/>
              </w:rPr>
              <w:t>137</w:t>
            </w:r>
          </w:p>
        </w:tc>
        <w:tc>
          <w:tcPr>
            <w:tcW w:w="3505" w:type="dxa"/>
            <w:vAlign w:val="center"/>
          </w:tcPr>
          <w:p>
            <w:pPr>
              <w:rPr>
                <w:rFonts w:ascii="仿宋" w:hAnsi="仿宋" w:eastAsia="仿宋" w:cs="Times New Roman"/>
                <w:kern w:val="0"/>
                <w:sz w:val="28"/>
                <w:szCs w:val="28"/>
              </w:rPr>
            </w:pPr>
            <w:r>
              <w:rPr>
                <w:rFonts w:ascii="仿宋" w:hAnsi="仿宋" w:eastAsia="仿宋"/>
                <w:sz w:val="28"/>
                <w:szCs w:val="28"/>
              </w:rPr>
              <w:t>地质成果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Times New Roman"/>
                <w:sz w:val="28"/>
                <w:szCs w:val="28"/>
              </w:rPr>
            </w:pPr>
            <w:r>
              <w:rPr>
                <w:rFonts w:hint="eastAsia" w:ascii="仿宋" w:hAnsi="仿宋" w:eastAsia="仿宋" w:cs="Times New Roman"/>
                <w:sz w:val="28"/>
                <w:szCs w:val="28"/>
              </w:rPr>
              <w:t>22</w:t>
            </w:r>
          </w:p>
        </w:tc>
        <w:tc>
          <w:tcPr>
            <w:tcW w:w="810" w:type="dxa"/>
            <w:vAlign w:val="center"/>
          </w:tcPr>
          <w:p>
            <w:pPr>
              <w:rPr>
                <w:rFonts w:ascii="仿宋" w:hAnsi="仿宋" w:eastAsia="仿宋" w:cs="宋体"/>
                <w:sz w:val="28"/>
                <w:szCs w:val="28"/>
              </w:rPr>
            </w:pPr>
            <w:r>
              <w:rPr>
                <w:rFonts w:hint="eastAsia" w:ascii="仿宋" w:hAnsi="仿宋" w:eastAsia="仿宋" w:cs="宋体"/>
                <w:sz w:val="28"/>
                <w:szCs w:val="28"/>
              </w:rPr>
              <w:t>1401</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待摊费用</w:t>
            </w:r>
          </w:p>
        </w:tc>
        <w:tc>
          <w:tcPr>
            <w:tcW w:w="1001" w:type="dxa"/>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139</w:t>
            </w:r>
          </w:p>
        </w:tc>
        <w:tc>
          <w:tcPr>
            <w:tcW w:w="3505" w:type="dxa"/>
            <w:vAlign w:val="center"/>
          </w:tcPr>
          <w:p>
            <w:pPr>
              <w:pStyle w:val="8"/>
              <w:rPr>
                <w:rFonts w:ascii="仿宋" w:hAnsi="仿宋" w:eastAsia="仿宋"/>
                <w:sz w:val="28"/>
                <w:szCs w:val="28"/>
              </w:rPr>
            </w:pPr>
            <w:r>
              <w:rPr>
                <w:rFonts w:ascii="仿宋" w:hAnsi="仿宋" w:eastAsia="仿宋"/>
                <w:sz w:val="28"/>
                <w:szCs w:val="28"/>
              </w:rPr>
              <w:t>待摊费用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23</w:t>
            </w:r>
          </w:p>
        </w:tc>
        <w:tc>
          <w:tcPr>
            <w:tcW w:w="810" w:type="dxa"/>
          </w:tcPr>
          <w:p>
            <w:pPr>
              <w:rPr>
                <w:rFonts w:ascii="仿宋" w:hAnsi="仿宋" w:eastAsia="仿宋" w:cs="宋体"/>
                <w:sz w:val="28"/>
                <w:szCs w:val="28"/>
              </w:rPr>
            </w:pPr>
            <w:r>
              <w:rPr>
                <w:rFonts w:ascii="仿宋" w:hAnsi="仿宋" w:eastAsia="仿宋" w:cs="宋体"/>
                <w:sz w:val="28"/>
                <w:szCs w:val="28"/>
              </w:rPr>
              <w:t>1501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长期股权投资</w:t>
            </w:r>
          </w:p>
        </w:tc>
        <w:tc>
          <w:tcPr>
            <w:tcW w:w="1001" w:type="dxa"/>
            <w:vMerge w:val="restart"/>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141</w:t>
            </w:r>
          </w:p>
        </w:tc>
        <w:tc>
          <w:tcPr>
            <w:tcW w:w="3505" w:type="dxa"/>
            <w:vMerge w:val="restart"/>
            <w:vAlign w:val="center"/>
          </w:tcPr>
          <w:p>
            <w:pPr>
              <w:pStyle w:val="8"/>
              <w:rPr>
                <w:rFonts w:ascii="仿宋" w:hAnsi="仿宋" w:eastAsia="仿宋"/>
                <w:sz w:val="28"/>
                <w:szCs w:val="28"/>
              </w:rPr>
            </w:pPr>
            <w:r>
              <w:rPr>
                <w:rFonts w:ascii="仿宋" w:hAnsi="仿宋" w:eastAsia="仿宋"/>
                <w:sz w:val="28"/>
                <w:szCs w:val="28"/>
              </w:rPr>
              <w:t>长期投资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24</w:t>
            </w:r>
          </w:p>
        </w:tc>
        <w:tc>
          <w:tcPr>
            <w:tcW w:w="810" w:type="dxa"/>
          </w:tcPr>
          <w:p>
            <w:pPr>
              <w:rPr>
                <w:rFonts w:ascii="仿宋" w:hAnsi="仿宋" w:eastAsia="仿宋" w:cs="宋体"/>
                <w:sz w:val="28"/>
                <w:szCs w:val="28"/>
              </w:rPr>
            </w:pPr>
            <w:r>
              <w:rPr>
                <w:rFonts w:ascii="仿宋" w:hAnsi="仿宋" w:eastAsia="仿宋" w:cs="宋体"/>
                <w:sz w:val="28"/>
                <w:szCs w:val="28"/>
              </w:rPr>
              <w:t>1502</w:t>
            </w:r>
          </w:p>
        </w:tc>
        <w:tc>
          <w:tcPr>
            <w:tcW w:w="2575" w:type="dxa"/>
          </w:tcPr>
          <w:p>
            <w:pPr>
              <w:rPr>
                <w:rFonts w:ascii="仿宋" w:hAnsi="仿宋" w:eastAsia="仿宋" w:cs="Times New Roman"/>
                <w:sz w:val="28"/>
                <w:szCs w:val="28"/>
              </w:rPr>
            </w:pPr>
            <w:r>
              <w:rPr>
                <w:rFonts w:hint="eastAsia" w:ascii="仿宋" w:hAnsi="仿宋" w:eastAsia="仿宋" w:cs="宋体"/>
                <w:sz w:val="28"/>
                <w:szCs w:val="28"/>
              </w:rPr>
              <w:t>长期债券投资</w:t>
            </w:r>
          </w:p>
        </w:tc>
        <w:tc>
          <w:tcPr>
            <w:tcW w:w="1001" w:type="dxa"/>
            <w:vMerge w:val="continue"/>
            <w:vAlign w:val="center"/>
          </w:tcPr>
          <w:p>
            <w:pPr>
              <w:pStyle w:val="8"/>
              <w:jc w:val="both"/>
              <w:rPr>
                <w:rFonts w:ascii="仿宋" w:hAnsi="仿宋" w:eastAsia="仿宋"/>
                <w:sz w:val="28"/>
                <w:szCs w:val="28"/>
              </w:rPr>
            </w:pPr>
          </w:p>
        </w:tc>
        <w:tc>
          <w:tcPr>
            <w:tcW w:w="3505" w:type="dxa"/>
            <w:vMerge w:val="continue"/>
            <w:vAlign w:val="center"/>
          </w:tcPr>
          <w:p>
            <w:pPr>
              <w:pStyle w:val="8"/>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25</w:t>
            </w:r>
          </w:p>
        </w:tc>
        <w:tc>
          <w:tcPr>
            <w:tcW w:w="810" w:type="dxa"/>
          </w:tcPr>
          <w:p>
            <w:pPr>
              <w:rPr>
                <w:rFonts w:ascii="仿宋" w:hAnsi="仿宋" w:eastAsia="仿宋" w:cs="宋体"/>
                <w:sz w:val="28"/>
                <w:szCs w:val="28"/>
              </w:rPr>
            </w:pPr>
            <w:r>
              <w:rPr>
                <w:rFonts w:hint="eastAsia" w:ascii="仿宋" w:hAnsi="仿宋" w:eastAsia="仿宋" w:cs="宋体"/>
                <w:sz w:val="28"/>
                <w:szCs w:val="28"/>
              </w:rPr>
              <w:t>1216</w:t>
            </w:r>
          </w:p>
        </w:tc>
        <w:tc>
          <w:tcPr>
            <w:tcW w:w="2575" w:type="dxa"/>
          </w:tcPr>
          <w:p>
            <w:pPr>
              <w:rPr>
                <w:rFonts w:ascii="仿宋" w:hAnsi="仿宋" w:eastAsia="仿宋" w:cs="宋体"/>
                <w:sz w:val="28"/>
                <w:szCs w:val="28"/>
              </w:rPr>
            </w:pPr>
            <w:r>
              <w:rPr>
                <w:rFonts w:hint="eastAsia" w:ascii="仿宋" w:hAnsi="仿宋" w:eastAsia="仿宋" w:cs="宋体"/>
                <w:sz w:val="28"/>
                <w:szCs w:val="28"/>
              </w:rPr>
              <w:t>应收利息</w:t>
            </w:r>
          </w:p>
        </w:tc>
        <w:tc>
          <w:tcPr>
            <w:tcW w:w="1001" w:type="dxa"/>
            <w:vMerge w:val="continue"/>
            <w:vAlign w:val="center"/>
          </w:tcPr>
          <w:p>
            <w:pPr>
              <w:pStyle w:val="8"/>
              <w:jc w:val="both"/>
              <w:rPr>
                <w:rFonts w:cs="宋体"/>
                <w:sz w:val="28"/>
                <w:szCs w:val="28"/>
              </w:rPr>
            </w:pPr>
          </w:p>
        </w:tc>
        <w:tc>
          <w:tcPr>
            <w:tcW w:w="3505" w:type="dxa"/>
            <w:vMerge w:val="continue"/>
            <w:vAlign w:val="center"/>
          </w:tcPr>
          <w:p>
            <w:pPr>
              <w:pStyle w:val="8"/>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26</w:t>
            </w:r>
          </w:p>
        </w:tc>
        <w:tc>
          <w:tcPr>
            <w:tcW w:w="810" w:type="dxa"/>
          </w:tcPr>
          <w:p>
            <w:pPr>
              <w:rPr>
                <w:rFonts w:ascii="仿宋" w:hAnsi="仿宋" w:eastAsia="仿宋" w:cs="宋体"/>
                <w:sz w:val="28"/>
                <w:szCs w:val="28"/>
              </w:rPr>
            </w:pPr>
            <w:r>
              <w:rPr>
                <w:rFonts w:ascii="仿宋" w:hAnsi="仿宋" w:eastAsia="仿宋" w:cs="宋体"/>
                <w:sz w:val="28"/>
                <w:szCs w:val="28"/>
              </w:rPr>
              <w:t>1501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长期股权投资</w:t>
            </w:r>
          </w:p>
        </w:tc>
        <w:tc>
          <w:tcPr>
            <w:tcW w:w="1001" w:type="dxa"/>
            <w:vMerge w:val="restart"/>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145</w:t>
            </w:r>
          </w:p>
        </w:tc>
        <w:tc>
          <w:tcPr>
            <w:tcW w:w="3505" w:type="dxa"/>
            <w:vMerge w:val="restart"/>
            <w:vAlign w:val="center"/>
          </w:tcPr>
          <w:p>
            <w:pPr>
              <w:pStyle w:val="8"/>
              <w:rPr>
                <w:rFonts w:ascii="仿宋" w:hAnsi="仿宋" w:eastAsia="仿宋"/>
                <w:sz w:val="28"/>
                <w:szCs w:val="28"/>
              </w:rPr>
            </w:pPr>
            <w:r>
              <w:rPr>
                <w:rFonts w:ascii="仿宋" w:hAnsi="仿宋" w:eastAsia="仿宋"/>
                <w:sz w:val="28"/>
                <w:szCs w:val="28"/>
              </w:rPr>
              <w:t>拨付所属资金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27</w:t>
            </w:r>
          </w:p>
        </w:tc>
        <w:tc>
          <w:tcPr>
            <w:tcW w:w="810" w:type="dxa"/>
            <w:vAlign w:val="center"/>
          </w:tcPr>
          <w:p>
            <w:pPr>
              <w:rPr>
                <w:rFonts w:ascii="仿宋" w:hAnsi="仿宋" w:eastAsia="仿宋" w:cs="宋体"/>
                <w:sz w:val="28"/>
                <w:szCs w:val="28"/>
              </w:rPr>
            </w:pPr>
            <w:r>
              <w:rPr>
                <w:rFonts w:ascii="仿宋" w:hAnsi="仿宋" w:eastAsia="仿宋" w:cs="宋体"/>
                <w:sz w:val="28"/>
                <w:szCs w:val="28"/>
              </w:rPr>
              <w:t>300</w:t>
            </w:r>
            <w:r>
              <w:rPr>
                <w:rFonts w:hint="eastAsia" w:ascii="仿宋" w:hAnsi="仿宋" w:eastAsia="仿宋" w:cs="宋体"/>
                <w:sz w:val="28"/>
                <w:szCs w:val="28"/>
              </w:rPr>
              <w:t>1</w:t>
            </w:r>
          </w:p>
        </w:tc>
        <w:tc>
          <w:tcPr>
            <w:tcW w:w="2575" w:type="dxa"/>
            <w:vAlign w:val="center"/>
          </w:tcPr>
          <w:p>
            <w:pPr>
              <w:rPr>
                <w:rFonts w:ascii="仿宋" w:hAnsi="仿宋" w:eastAsia="仿宋" w:cs="Times New Roman"/>
                <w:sz w:val="28"/>
                <w:szCs w:val="28"/>
              </w:rPr>
            </w:pPr>
            <w:r>
              <w:rPr>
                <w:rFonts w:hint="eastAsia" w:ascii="仿宋" w:hAnsi="仿宋" w:eastAsia="仿宋" w:cs="宋体"/>
                <w:sz w:val="28"/>
                <w:szCs w:val="28"/>
              </w:rPr>
              <w:t>累计盈余（借方）</w:t>
            </w:r>
          </w:p>
        </w:tc>
        <w:tc>
          <w:tcPr>
            <w:tcW w:w="1001" w:type="dxa"/>
            <w:vMerge w:val="continue"/>
            <w:vAlign w:val="center"/>
          </w:tcPr>
          <w:p>
            <w:pPr>
              <w:pStyle w:val="8"/>
              <w:jc w:val="both"/>
              <w:rPr>
                <w:rFonts w:cs="宋体"/>
                <w:sz w:val="28"/>
                <w:szCs w:val="28"/>
              </w:rPr>
            </w:pPr>
          </w:p>
        </w:tc>
        <w:tc>
          <w:tcPr>
            <w:tcW w:w="3505" w:type="dxa"/>
            <w:vMerge w:val="continue"/>
            <w:vAlign w:val="center"/>
          </w:tcPr>
          <w:p>
            <w:pPr>
              <w:pStyle w:val="8"/>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875" w:type="dxa"/>
            <w:vAlign w:val="center"/>
          </w:tcPr>
          <w:p>
            <w:pPr>
              <w:jc w:val="center"/>
              <w:rPr>
                <w:rFonts w:ascii="仿宋" w:hAnsi="仿宋" w:eastAsia="仿宋" w:cs="宋体"/>
                <w:sz w:val="28"/>
                <w:szCs w:val="28"/>
              </w:rPr>
            </w:pPr>
            <w:r>
              <w:rPr>
                <w:rFonts w:hint="eastAsia" w:ascii="仿宋" w:hAnsi="仿宋" w:eastAsia="仿宋" w:cs="宋体"/>
                <w:sz w:val="28"/>
                <w:szCs w:val="28"/>
              </w:rPr>
              <w:t>28</w:t>
            </w:r>
          </w:p>
        </w:tc>
        <w:tc>
          <w:tcPr>
            <w:tcW w:w="810" w:type="dxa"/>
            <w:vAlign w:val="center"/>
          </w:tcPr>
          <w:p>
            <w:pPr>
              <w:rPr>
                <w:rFonts w:ascii="仿宋" w:hAnsi="仿宋" w:eastAsia="仿宋" w:cs="宋体"/>
                <w:sz w:val="28"/>
                <w:szCs w:val="28"/>
              </w:rPr>
            </w:pPr>
            <w:r>
              <w:rPr>
                <w:rFonts w:ascii="仿宋" w:hAnsi="仿宋" w:eastAsia="仿宋" w:cs="宋体"/>
                <w:sz w:val="28"/>
                <w:szCs w:val="28"/>
              </w:rPr>
              <w:t>1601</w:t>
            </w:r>
          </w:p>
        </w:tc>
        <w:tc>
          <w:tcPr>
            <w:tcW w:w="2575" w:type="dxa"/>
            <w:vAlign w:val="center"/>
          </w:tcPr>
          <w:p>
            <w:pPr>
              <w:rPr>
                <w:rFonts w:ascii="仿宋" w:hAnsi="仿宋" w:eastAsia="仿宋" w:cs="Times New Roman"/>
                <w:sz w:val="28"/>
                <w:szCs w:val="28"/>
              </w:rPr>
            </w:pPr>
            <w:r>
              <w:rPr>
                <w:rFonts w:hint="eastAsia" w:ascii="仿宋" w:hAnsi="仿宋" w:eastAsia="仿宋" w:cs="宋体"/>
                <w:sz w:val="28"/>
                <w:szCs w:val="28"/>
              </w:rPr>
              <w:t>固定资产</w:t>
            </w:r>
          </w:p>
        </w:tc>
        <w:tc>
          <w:tcPr>
            <w:tcW w:w="1001" w:type="dxa"/>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151</w:t>
            </w:r>
          </w:p>
        </w:tc>
        <w:tc>
          <w:tcPr>
            <w:tcW w:w="3505" w:type="dxa"/>
            <w:vAlign w:val="center"/>
          </w:tcPr>
          <w:p>
            <w:pPr>
              <w:pStyle w:val="8"/>
              <w:rPr>
                <w:rFonts w:ascii="仿宋" w:hAnsi="仿宋" w:eastAsia="仿宋"/>
                <w:sz w:val="28"/>
                <w:szCs w:val="28"/>
              </w:rPr>
            </w:pPr>
            <w:r>
              <w:rPr>
                <w:rFonts w:ascii="仿宋" w:hAnsi="仿宋" w:eastAsia="仿宋"/>
                <w:sz w:val="28"/>
                <w:szCs w:val="28"/>
              </w:rPr>
              <w:t>固定资产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29</w:t>
            </w:r>
          </w:p>
        </w:tc>
        <w:tc>
          <w:tcPr>
            <w:tcW w:w="810" w:type="dxa"/>
          </w:tcPr>
          <w:p>
            <w:pPr>
              <w:rPr>
                <w:rFonts w:ascii="仿宋" w:hAnsi="仿宋" w:eastAsia="仿宋" w:cs="宋体"/>
                <w:sz w:val="28"/>
                <w:szCs w:val="28"/>
              </w:rPr>
            </w:pPr>
            <w:r>
              <w:rPr>
                <w:rFonts w:hint="eastAsia" w:ascii="仿宋" w:hAnsi="仿宋" w:eastAsia="仿宋" w:cs="宋体"/>
                <w:sz w:val="28"/>
                <w:szCs w:val="28"/>
              </w:rPr>
              <w:t>1602</w:t>
            </w:r>
          </w:p>
        </w:tc>
        <w:tc>
          <w:tcPr>
            <w:tcW w:w="2575" w:type="dxa"/>
          </w:tcPr>
          <w:p>
            <w:pPr>
              <w:rPr>
                <w:rFonts w:ascii="仿宋" w:hAnsi="仿宋" w:eastAsia="仿宋" w:cs="宋体"/>
                <w:sz w:val="28"/>
                <w:szCs w:val="28"/>
              </w:rPr>
            </w:pPr>
            <w:r>
              <w:rPr>
                <w:rFonts w:hint="eastAsia" w:ascii="仿宋" w:hAnsi="仿宋" w:eastAsia="仿宋" w:cs="宋体"/>
                <w:sz w:val="28"/>
                <w:szCs w:val="28"/>
              </w:rPr>
              <w:t>固定资产累计折旧</w:t>
            </w:r>
          </w:p>
        </w:tc>
        <w:tc>
          <w:tcPr>
            <w:tcW w:w="1001" w:type="dxa"/>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155</w:t>
            </w:r>
          </w:p>
        </w:tc>
        <w:tc>
          <w:tcPr>
            <w:tcW w:w="3505" w:type="dxa"/>
            <w:vAlign w:val="center"/>
          </w:tcPr>
          <w:p>
            <w:pPr>
              <w:pStyle w:val="8"/>
              <w:rPr>
                <w:rFonts w:ascii="仿宋" w:hAnsi="仿宋" w:eastAsia="仿宋"/>
                <w:sz w:val="28"/>
                <w:szCs w:val="28"/>
              </w:rPr>
            </w:pPr>
            <w:r>
              <w:rPr>
                <w:rFonts w:ascii="仿宋" w:hAnsi="仿宋" w:eastAsia="仿宋"/>
                <w:sz w:val="28"/>
                <w:szCs w:val="28"/>
              </w:rPr>
              <w:t>累计折旧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30</w:t>
            </w:r>
          </w:p>
        </w:tc>
        <w:tc>
          <w:tcPr>
            <w:tcW w:w="810" w:type="dxa"/>
          </w:tcPr>
          <w:p>
            <w:pPr>
              <w:rPr>
                <w:rFonts w:ascii="仿宋" w:hAnsi="仿宋" w:eastAsia="仿宋" w:cs="宋体"/>
                <w:sz w:val="28"/>
                <w:szCs w:val="28"/>
              </w:rPr>
            </w:pPr>
            <w:r>
              <w:rPr>
                <w:rFonts w:ascii="仿宋" w:hAnsi="仿宋" w:eastAsia="仿宋" w:cs="宋体"/>
                <w:sz w:val="28"/>
                <w:szCs w:val="28"/>
              </w:rPr>
              <w:t>190</w:t>
            </w:r>
            <w:r>
              <w:rPr>
                <w:rFonts w:hint="eastAsia" w:ascii="仿宋" w:hAnsi="仿宋" w:eastAsia="仿宋" w:cs="宋体"/>
                <w:sz w:val="28"/>
                <w:szCs w:val="28"/>
              </w:rPr>
              <w:t>2</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待处理财产损溢</w:t>
            </w:r>
          </w:p>
        </w:tc>
        <w:tc>
          <w:tcPr>
            <w:tcW w:w="1001" w:type="dxa"/>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156</w:t>
            </w:r>
          </w:p>
        </w:tc>
        <w:tc>
          <w:tcPr>
            <w:tcW w:w="3505" w:type="dxa"/>
            <w:vAlign w:val="center"/>
          </w:tcPr>
          <w:p>
            <w:pPr>
              <w:pStyle w:val="8"/>
              <w:rPr>
                <w:rFonts w:ascii="仿宋" w:hAnsi="仿宋" w:eastAsia="仿宋"/>
                <w:sz w:val="28"/>
                <w:szCs w:val="28"/>
              </w:rPr>
            </w:pPr>
            <w:r>
              <w:rPr>
                <w:rFonts w:ascii="仿宋" w:hAnsi="仿宋" w:eastAsia="仿宋"/>
                <w:sz w:val="28"/>
                <w:szCs w:val="28"/>
              </w:rPr>
              <w:t>固定资产清理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31</w:t>
            </w:r>
          </w:p>
        </w:tc>
        <w:tc>
          <w:tcPr>
            <w:tcW w:w="810" w:type="dxa"/>
          </w:tcPr>
          <w:p>
            <w:pPr>
              <w:rPr>
                <w:rFonts w:ascii="仿宋" w:hAnsi="仿宋" w:eastAsia="仿宋" w:cs="宋体"/>
                <w:sz w:val="28"/>
                <w:szCs w:val="28"/>
              </w:rPr>
            </w:pPr>
            <w:r>
              <w:rPr>
                <w:rFonts w:ascii="仿宋" w:hAnsi="仿宋" w:eastAsia="仿宋" w:cs="宋体"/>
                <w:sz w:val="28"/>
                <w:szCs w:val="28"/>
              </w:rPr>
              <w:t>1611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工程物资</w:t>
            </w:r>
          </w:p>
        </w:tc>
        <w:tc>
          <w:tcPr>
            <w:tcW w:w="1001" w:type="dxa"/>
            <w:vMerge w:val="restart"/>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159</w:t>
            </w:r>
          </w:p>
        </w:tc>
        <w:tc>
          <w:tcPr>
            <w:tcW w:w="3505" w:type="dxa"/>
            <w:vMerge w:val="restart"/>
            <w:vAlign w:val="center"/>
          </w:tcPr>
          <w:p>
            <w:pPr>
              <w:pStyle w:val="8"/>
              <w:rPr>
                <w:rFonts w:ascii="仿宋" w:hAnsi="仿宋" w:eastAsia="仿宋"/>
                <w:sz w:val="28"/>
                <w:szCs w:val="28"/>
              </w:rPr>
            </w:pPr>
            <w:r>
              <w:rPr>
                <w:rFonts w:ascii="仿宋" w:hAnsi="仿宋" w:eastAsia="仿宋"/>
                <w:sz w:val="28"/>
                <w:szCs w:val="28"/>
              </w:rPr>
              <w:t>在建工程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tabs>
                <w:tab w:val="center" w:pos="4153"/>
                <w:tab w:val="right" w:pos="8306"/>
              </w:tabs>
              <w:snapToGrid w:val="0"/>
              <w:jc w:val="center"/>
              <w:rPr>
                <w:rFonts w:ascii="仿宋" w:hAnsi="仿宋" w:eastAsia="仿宋" w:cs="宋体"/>
                <w:sz w:val="28"/>
                <w:szCs w:val="28"/>
              </w:rPr>
            </w:pPr>
            <w:r>
              <w:rPr>
                <w:rFonts w:ascii="仿宋" w:hAnsi="仿宋" w:eastAsia="仿宋" w:cs="宋体"/>
                <w:sz w:val="28"/>
                <w:szCs w:val="28"/>
              </w:rPr>
              <w:t>32</w:t>
            </w:r>
          </w:p>
        </w:tc>
        <w:tc>
          <w:tcPr>
            <w:tcW w:w="810" w:type="dxa"/>
          </w:tcPr>
          <w:p>
            <w:pPr>
              <w:rPr>
                <w:rFonts w:ascii="仿宋" w:hAnsi="仿宋" w:eastAsia="仿宋" w:cs="宋体"/>
                <w:sz w:val="28"/>
                <w:szCs w:val="28"/>
              </w:rPr>
            </w:pPr>
            <w:r>
              <w:rPr>
                <w:rFonts w:ascii="仿宋" w:hAnsi="仿宋" w:eastAsia="仿宋" w:cs="宋体"/>
                <w:sz w:val="28"/>
                <w:szCs w:val="28"/>
              </w:rPr>
              <w:t>1613</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在建工程</w:t>
            </w:r>
          </w:p>
        </w:tc>
        <w:tc>
          <w:tcPr>
            <w:tcW w:w="1001" w:type="dxa"/>
            <w:vMerge w:val="continue"/>
            <w:vAlign w:val="center"/>
          </w:tcPr>
          <w:p>
            <w:pPr>
              <w:pStyle w:val="8"/>
              <w:jc w:val="both"/>
              <w:rPr>
                <w:rFonts w:cs="宋体"/>
                <w:sz w:val="28"/>
                <w:szCs w:val="28"/>
              </w:rPr>
            </w:pPr>
          </w:p>
        </w:tc>
        <w:tc>
          <w:tcPr>
            <w:tcW w:w="3505" w:type="dxa"/>
            <w:vMerge w:val="continue"/>
            <w:vAlign w:val="center"/>
          </w:tcPr>
          <w:p>
            <w:pPr>
              <w:pStyle w:val="8"/>
              <w:rPr>
                <w:rFonts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33</w:t>
            </w:r>
          </w:p>
        </w:tc>
        <w:tc>
          <w:tcPr>
            <w:tcW w:w="810" w:type="dxa"/>
          </w:tcPr>
          <w:p>
            <w:pPr>
              <w:rPr>
                <w:rFonts w:ascii="仿宋" w:hAnsi="仿宋" w:eastAsia="仿宋" w:cs="宋体"/>
                <w:sz w:val="28"/>
                <w:szCs w:val="28"/>
              </w:rPr>
            </w:pPr>
            <w:r>
              <w:rPr>
                <w:rFonts w:ascii="仿宋" w:hAnsi="仿宋" w:eastAsia="仿宋" w:cs="宋体"/>
                <w:sz w:val="28"/>
                <w:szCs w:val="28"/>
              </w:rPr>
              <w:t>1701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无形资产</w:t>
            </w:r>
          </w:p>
        </w:tc>
        <w:tc>
          <w:tcPr>
            <w:tcW w:w="1001" w:type="dxa"/>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161</w:t>
            </w:r>
          </w:p>
        </w:tc>
        <w:tc>
          <w:tcPr>
            <w:tcW w:w="3505" w:type="dxa"/>
            <w:vAlign w:val="center"/>
          </w:tcPr>
          <w:p>
            <w:pPr>
              <w:pStyle w:val="8"/>
              <w:rPr>
                <w:rFonts w:ascii="仿宋" w:hAnsi="仿宋" w:eastAsia="仿宋"/>
                <w:sz w:val="28"/>
                <w:szCs w:val="28"/>
              </w:rPr>
            </w:pPr>
            <w:r>
              <w:rPr>
                <w:rFonts w:ascii="仿宋" w:hAnsi="仿宋" w:eastAsia="仿宋"/>
                <w:sz w:val="28"/>
                <w:szCs w:val="28"/>
              </w:rPr>
              <w:t>无形资产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34</w:t>
            </w:r>
          </w:p>
        </w:tc>
        <w:tc>
          <w:tcPr>
            <w:tcW w:w="810" w:type="dxa"/>
          </w:tcPr>
          <w:p>
            <w:pPr>
              <w:rPr>
                <w:rFonts w:ascii="仿宋" w:hAnsi="仿宋" w:eastAsia="仿宋" w:cs="宋体"/>
                <w:sz w:val="28"/>
                <w:szCs w:val="28"/>
              </w:rPr>
            </w:pPr>
            <w:r>
              <w:rPr>
                <w:rFonts w:hint="eastAsia" w:ascii="仿宋" w:hAnsi="仿宋" w:eastAsia="仿宋" w:cs="宋体"/>
                <w:sz w:val="28"/>
                <w:szCs w:val="28"/>
              </w:rPr>
              <w:t>1702</w:t>
            </w:r>
          </w:p>
        </w:tc>
        <w:tc>
          <w:tcPr>
            <w:tcW w:w="2575" w:type="dxa"/>
          </w:tcPr>
          <w:p>
            <w:pPr>
              <w:rPr>
                <w:rFonts w:ascii="仿宋" w:hAnsi="仿宋" w:eastAsia="仿宋" w:cs="宋体"/>
                <w:sz w:val="28"/>
                <w:szCs w:val="28"/>
              </w:rPr>
            </w:pPr>
            <w:r>
              <w:rPr>
                <w:rFonts w:hint="eastAsia" w:ascii="仿宋" w:hAnsi="仿宋" w:eastAsia="仿宋" w:cs="宋体"/>
                <w:sz w:val="28"/>
                <w:szCs w:val="28"/>
              </w:rPr>
              <w:t>无形资产累计摊销</w:t>
            </w:r>
          </w:p>
        </w:tc>
        <w:tc>
          <w:tcPr>
            <w:tcW w:w="1001" w:type="dxa"/>
            <w:vAlign w:val="center"/>
          </w:tcPr>
          <w:p>
            <w:pPr>
              <w:pStyle w:val="8"/>
              <w:jc w:val="both"/>
              <w:rPr>
                <w:rFonts w:cs="宋体"/>
                <w:sz w:val="28"/>
                <w:szCs w:val="28"/>
              </w:rPr>
            </w:pPr>
          </w:p>
        </w:tc>
        <w:tc>
          <w:tcPr>
            <w:tcW w:w="3505" w:type="dxa"/>
            <w:vAlign w:val="center"/>
          </w:tcPr>
          <w:p>
            <w:pPr>
              <w:pStyle w:val="8"/>
              <w:rPr>
                <w:rFonts w:ascii="仿宋" w:hAnsi="仿宋" w:eastAsia="仿宋"/>
                <w:sz w:val="28"/>
                <w:szCs w:val="28"/>
              </w:rPr>
            </w:pPr>
            <w:r>
              <w:rPr>
                <w:rFonts w:hint="eastAsia" w:ascii="仿宋" w:hAnsi="仿宋" w:eastAsia="仿宋"/>
                <w:sz w:val="28"/>
                <w:szCs w:val="28"/>
              </w:rPr>
              <w:t>累计摊销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35</w:t>
            </w:r>
          </w:p>
        </w:tc>
        <w:tc>
          <w:tcPr>
            <w:tcW w:w="810" w:type="dxa"/>
          </w:tcPr>
          <w:p>
            <w:pPr>
              <w:rPr>
                <w:rFonts w:ascii="仿宋" w:hAnsi="仿宋" w:eastAsia="仿宋" w:cs="宋体"/>
                <w:sz w:val="28"/>
                <w:szCs w:val="28"/>
              </w:rPr>
            </w:pPr>
            <w:r>
              <w:rPr>
                <w:rFonts w:hint="eastAsia" w:ascii="仿宋" w:hAnsi="仿宋" w:eastAsia="仿宋" w:cs="宋体"/>
                <w:sz w:val="28"/>
                <w:szCs w:val="28"/>
              </w:rPr>
              <w:t>1901</w:t>
            </w:r>
          </w:p>
        </w:tc>
        <w:tc>
          <w:tcPr>
            <w:tcW w:w="2575" w:type="dxa"/>
          </w:tcPr>
          <w:p>
            <w:pPr>
              <w:rPr>
                <w:rFonts w:ascii="仿宋" w:hAnsi="仿宋" w:eastAsia="仿宋" w:cs="Times New Roman"/>
                <w:sz w:val="28"/>
                <w:szCs w:val="28"/>
              </w:rPr>
            </w:pPr>
            <w:r>
              <w:rPr>
                <w:rFonts w:hint="eastAsia" w:ascii="仿宋" w:hAnsi="仿宋" w:eastAsia="仿宋" w:cs="Times New Roman"/>
                <w:sz w:val="28"/>
                <w:szCs w:val="28"/>
              </w:rPr>
              <w:t>长期待摊费用</w:t>
            </w:r>
          </w:p>
        </w:tc>
        <w:tc>
          <w:tcPr>
            <w:tcW w:w="1001" w:type="dxa"/>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171</w:t>
            </w:r>
          </w:p>
        </w:tc>
        <w:tc>
          <w:tcPr>
            <w:tcW w:w="3505" w:type="dxa"/>
            <w:vAlign w:val="center"/>
          </w:tcPr>
          <w:p>
            <w:pPr>
              <w:pStyle w:val="8"/>
              <w:rPr>
                <w:rFonts w:ascii="仿宋" w:hAnsi="仿宋" w:eastAsia="仿宋"/>
                <w:sz w:val="28"/>
                <w:szCs w:val="28"/>
              </w:rPr>
            </w:pPr>
            <w:r>
              <w:rPr>
                <w:rFonts w:ascii="仿宋" w:hAnsi="仿宋" w:eastAsia="仿宋"/>
                <w:sz w:val="28"/>
                <w:szCs w:val="28"/>
              </w:rPr>
              <w:t>递延资产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36</w:t>
            </w:r>
          </w:p>
        </w:tc>
        <w:tc>
          <w:tcPr>
            <w:tcW w:w="810" w:type="dxa"/>
          </w:tcPr>
          <w:p>
            <w:pPr>
              <w:rPr>
                <w:rFonts w:ascii="仿宋" w:hAnsi="仿宋" w:eastAsia="仿宋" w:cs="宋体"/>
                <w:sz w:val="28"/>
                <w:szCs w:val="28"/>
              </w:rPr>
            </w:pPr>
            <w:r>
              <w:rPr>
                <w:rFonts w:ascii="仿宋" w:hAnsi="仿宋" w:eastAsia="仿宋" w:cs="宋体"/>
                <w:sz w:val="28"/>
                <w:szCs w:val="28"/>
              </w:rPr>
              <w:t>190</w:t>
            </w:r>
            <w:r>
              <w:rPr>
                <w:rFonts w:hint="eastAsia" w:ascii="仿宋" w:hAnsi="仿宋" w:eastAsia="仿宋" w:cs="宋体"/>
                <w:sz w:val="28"/>
                <w:szCs w:val="28"/>
              </w:rPr>
              <w:t>2</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待处理财产损溢</w:t>
            </w:r>
          </w:p>
        </w:tc>
        <w:tc>
          <w:tcPr>
            <w:tcW w:w="1001" w:type="dxa"/>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181</w:t>
            </w:r>
          </w:p>
        </w:tc>
        <w:tc>
          <w:tcPr>
            <w:tcW w:w="3505" w:type="dxa"/>
            <w:vAlign w:val="center"/>
          </w:tcPr>
          <w:p>
            <w:pPr>
              <w:pStyle w:val="8"/>
              <w:rPr>
                <w:rFonts w:ascii="仿宋" w:hAnsi="仿宋" w:eastAsia="仿宋"/>
                <w:sz w:val="28"/>
                <w:szCs w:val="28"/>
              </w:rPr>
            </w:pPr>
            <w:r>
              <w:rPr>
                <w:rFonts w:ascii="仿宋" w:hAnsi="仿宋" w:eastAsia="仿宋"/>
                <w:sz w:val="28"/>
                <w:szCs w:val="28"/>
              </w:rPr>
              <w:t>待处理财产损溢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tcPr>
          <w:p>
            <w:pPr>
              <w:pStyle w:val="8"/>
              <w:jc w:val="center"/>
              <w:rPr>
                <w:rFonts w:ascii="仿宋" w:hAnsi="仿宋" w:eastAsia="仿宋"/>
                <w:sz w:val="28"/>
                <w:szCs w:val="28"/>
              </w:rPr>
            </w:pPr>
            <w:r>
              <w:rPr>
                <w:rFonts w:hint="eastAsia" w:ascii="仿宋" w:hAnsi="仿宋" w:eastAsia="仿宋" w:cs="宋体"/>
                <w:sz w:val="32"/>
                <w:szCs w:val="32"/>
              </w:rPr>
              <w:t>二、负债类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37</w:t>
            </w:r>
          </w:p>
        </w:tc>
        <w:tc>
          <w:tcPr>
            <w:tcW w:w="810" w:type="dxa"/>
          </w:tcPr>
          <w:p>
            <w:pPr>
              <w:rPr>
                <w:rFonts w:ascii="仿宋" w:hAnsi="仿宋" w:eastAsia="仿宋" w:cs="宋体"/>
                <w:sz w:val="28"/>
                <w:szCs w:val="28"/>
              </w:rPr>
            </w:pPr>
            <w:r>
              <w:rPr>
                <w:rFonts w:ascii="仿宋" w:hAnsi="仿宋" w:eastAsia="仿宋" w:cs="宋体"/>
                <w:sz w:val="28"/>
                <w:szCs w:val="28"/>
              </w:rPr>
              <w:t>2001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短期借款</w:t>
            </w:r>
          </w:p>
        </w:tc>
        <w:tc>
          <w:tcPr>
            <w:tcW w:w="1001"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201</w:t>
            </w:r>
          </w:p>
        </w:tc>
        <w:tc>
          <w:tcPr>
            <w:tcW w:w="3505" w:type="dxa"/>
            <w:vAlign w:val="center"/>
          </w:tcPr>
          <w:p>
            <w:pPr>
              <w:pStyle w:val="8"/>
              <w:rPr>
                <w:rFonts w:ascii="仿宋" w:hAnsi="仿宋" w:eastAsia="仿宋"/>
                <w:sz w:val="28"/>
                <w:szCs w:val="28"/>
              </w:rPr>
            </w:pPr>
            <w:r>
              <w:rPr>
                <w:rFonts w:ascii="仿宋" w:hAnsi="仿宋" w:eastAsia="仿宋"/>
                <w:sz w:val="28"/>
                <w:szCs w:val="28"/>
              </w:rPr>
              <w:t>短期借款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38</w:t>
            </w:r>
          </w:p>
        </w:tc>
        <w:tc>
          <w:tcPr>
            <w:tcW w:w="810"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3</w:t>
            </w:r>
            <w:r>
              <w:rPr>
                <w:rFonts w:ascii="仿宋" w:hAnsi="仿宋" w:eastAsia="仿宋" w:cs="宋体"/>
                <w:sz w:val="28"/>
                <w:szCs w:val="28"/>
              </w:rPr>
              <w:t>01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应付票据</w:t>
            </w:r>
          </w:p>
        </w:tc>
        <w:tc>
          <w:tcPr>
            <w:tcW w:w="1001" w:type="dxa"/>
            <w:vAlign w:val="center"/>
          </w:tcPr>
          <w:p>
            <w:pPr>
              <w:rPr>
                <w:rFonts w:ascii="仿宋" w:hAnsi="仿宋" w:eastAsia="仿宋" w:cs="宋体"/>
                <w:sz w:val="28"/>
                <w:szCs w:val="28"/>
              </w:rPr>
            </w:pPr>
            <w:r>
              <w:rPr>
                <w:rFonts w:hint="eastAsia" w:ascii="宋体" w:hAnsi="宋体" w:cs="宋体"/>
                <w:sz w:val="28"/>
                <w:szCs w:val="28"/>
              </w:rPr>
              <w:t> </w:t>
            </w:r>
            <w:r>
              <w:rPr>
                <w:rFonts w:ascii="仿宋" w:hAnsi="仿宋" w:eastAsia="仿宋"/>
                <w:sz w:val="28"/>
                <w:szCs w:val="28"/>
              </w:rPr>
              <w:t>202</w:t>
            </w:r>
          </w:p>
        </w:tc>
        <w:tc>
          <w:tcPr>
            <w:tcW w:w="3505" w:type="dxa"/>
            <w:vAlign w:val="center"/>
          </w:tcPr>
          <w:p>
            <w:pPr>
              <w:rPr>
                <w:rFonts w:ascii="仿宋" w:hAnsi="仿宋" w:eastAsia="仿宋" w:cs="宋体"/>
                <w:sz w:val="28"/>
                <w:szCs w:val="28"/>
              </w:rPr>
            </w:pPr>
            <w:r>
              <w:rPr>
                <w:rFonts w:ascii="仿宋" w:hAnsi="仿宋" w:eastAsia="仿宋"/>
                <w:sz w:val="28"/>
                <w:szCs w:val="28"/>
              </w:rPr>
              <w:t>应付票据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39</w:t>
            </w:r>
          </w:p>
        </w:tc>
        <w:tc>
          <w:tcPr>
            <w:tcW w:w="810"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3</w:t>
            </w:r>
            <w:r>
              <w:rPr>
                <w:rFonts w:ascii="仿宋" w:hAnsi="仿宋" w:eastAsia="仿宋" w:cs="宋体"/>
                <w:sz w:val="28"/>
                <w:szCs w:val="28"/>
              </w:rPr>
              <w:t>02</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应付账款</w:t>
            </w:r>
          </w:p>
        </w:tc>
        <w:tc>
          <w:tcPr>
            <w:tcW w:w="1001"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203</w:t>
            </w:r>
          </w:p>
        </w:tc>
        <w:tc>
          <w:tcPr>
            <w:tcW w:w="3505" w:type="dxa"/>
            <w:vAlign w:val="center"/>
          </w:tcPr>
          <w:p>
            <w:pPr>
              <w:pStyle w:val="8"/>
              <w:rPr>
                <w:rFonts w:ascii="仿宋" w:hAnsi="仿宋" w:eastAsia="仿宋"/>
                <w:sz w:val="28"/>
                <w:szCs w:val="28"/>
              </w:rPr>
            </w:pPr>
            <w:r>
              <w:rPr>
                <w:rFonts w:ascii="仿宋" w:hAnsi="仿宋" w:eastAsia="仿宋"/>
                <w:sz w:val="28"/>
                <w:szCs w:val="28"/>
              </w:rPr>
              <w:t>应付账款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40</w:t>
            </w:r>
          </w:p>
        </w:tc>
        <w:tc>
          <w:tcPr>
            <w:tcW w:w="810"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3</w:t>
            </w:r>
            <w:r>
              <w:rPr>
                <w:rFonts w:ascii="仿宋" w:hAnsi="仿宋" w:eastAsia="仿宋" w:cs="宋体"/>
                <w:sz w:val="28"/>
                <w:szCs w:val="28"/>
              </w:rPr>
              <w:t>05</w:t>
            </w:r>
          </w:p>
        </w:tc>
        <w:tc>
          <w:tcPr>
            <w:tcW w:w="2575" w:type="dxa"/>
          </w:tcPr>
          <w:p>
            <w:pPr>
              <w:rPr>
                <w:rFonts w:ascii="仿宋" w:hAnsi="仿宋" w:eastAsia="仿宋" w:cs="Times New Roman"/>
                <w:sz w:val="28"/>
                <w:szCs w:val="28"/>
              </w:rPr>
            </w:pPr>
            <w:r>
              <w:rPr>
                <w:rFonts w:hint="eastAsia" w:ascii="仿宋" w:hAnsi="仿宋" w:eastAsia="仿宋" w:cs="宋体"/>
                <w:sz w:val="28"/>
                <w:szCs w:val="28"/>
              </w:rPr>
              <w:t>预收账款</w:t>
            </w:r>
          </w:p>
        </w:tc>
        <w:tc>
          <w:tcPr>
            <w:tcW w:w="1001"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204</w:t>
            </w:r>
          </w:p>
        </w:tc>
        <w:tc>
          <w:tcPr>
            <w:tcW w:w="3505" w:type="dxa"/>
            <w:vAlign w:val="center"/>
          </w:tcPr>
          <w:p>
            <w:pPr>
              <w:pStyle w:val="8"/>
              <w:rPr>
                <w:rFonts w:ascii="仿宋" w:hAnsi="仿宋" w:eastAsia="仿宋"/>
                <w:sz w:val="28"/>
                <w:szCs w:val="28"/>
              </w:rPr>
            </w:pPr>
            <w:r>
              <w:rPr>
                <w:rFonts w:ascii="仿宋" w:hAnsi="仿宋" w:eastAsia="仿宋"/>
                <w:sz w:val="28"/>
                <w:szCs w:val="28"/>
              </w:rPr>
              <w:t>预收账款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41</w:t>
            </w:r>
          </w:p>
        </w:tc>
        <w:tc>
          <w:tcPr>
            <w:tcW w:w="810" w:type="dxa"/>
            <w:vAlign w:val="center"/>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3</w:t>
            </w:r>
            <w:r>
              <w:rPr>
                <w:rFonts w:ascii="仿宋" w:hAnsi="仿宋" w:eastAsia="仿宋" w:cs="宋体"/>
                <w:sz w:val="28"/>
                <w:szCs w:val="28"/>
              </w:rPr>
              <w:t>0</w:t>
            </w:r>
            <w:r>
              <w:rPr>
                <w:rFonts w:hint="eastAsia" w:ascii="仿宋" w:hAnsi="仿宋" w:eastAsia="仿宋" w:cs="宋体"/>
                <w:sz w:val="28"/>
                <w:szCs w:val="28"/>
              </w:rPr>
              <w:t>7</w:t>
            </w:r>
          </w:p>
        </w:tc>
        <w:tc>
          <w:tcPr>
            <w:tcW w:w="2575" w:type="dxa"/>
            <w:vAlign w:val="center"/>
          </w:tcPr>
          <w:p>
            <w:pPr>
              <w:rPr>
                <w:rFonts w:ascii="仿宋" w:hAnsi="仿宋" w:eastAsia="仿宋" w:cs="Times New Roman"/>
                <w:sz w:val="28"/>
                <w:szCs w:val="28"/>
              </w:rPr>
            </w:pPr>
            <w:r>
              <w:rPr>
                <w:rFonts w:hint="eastAsia" w:ascii="仿宋" w:hAnsi="仿宋" w:eastAsia="仿宋" w:cs="宋体"/>
                <w:sz w:val="28"/>
                <w:szCs w:val="28"/>
              </w:rPr>
              <w:t>其他应付款</w:t>
            </w:r>
          </w:p>
        </w:tc>
        <w:tc>
          <w:tcPr>
            <w:tcW w:w="1001" w:type="dxa"/>
            <w:vMerge w:val="restart"/>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209</w:t>
            </w:r>
          </w:p>
        </w:tc>
        <w:tc>
          <w:tcPr>
            <w:tcW w:w="3505" w:type="dxa"/>
            <w:vMerge w:val="restart"/>
            <w:vAlign w:val="center"/>
          </w:tcPr>
          <w:p>
            <w:pPr>
              <w:pStyle w:val="8"/>
              <w:rPr>
                <w:rFonts w:ascii="仿宋" w:hAnsi="仿宋" w:eastAsia="仿宋"/>
                <w:sz w:val="28"/>
                <w:szCs w:val="28"/>
              </w:rPr>
            </w:pPr>
            <w:r>
              <w:rPr>
                <w:rFonts w:ascii="仿宋" w:hAnsi="仿宋" w:eastAsia="仿宋"/>
                <w:sz w:val="28"/>
                <w:szCs w:val="28"/>
              </w:rPr>
              <w:t>其他应付款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42</w:t>
            </w:r>
          </w:p>
        </w:tc>
        <w:tc>
          <w:tcPr>
            <w:tcW w:w="810" w:type="dxa"/>
          </w:tcPr>
          <w:p>
            <w:pPr>
              <w:rPr>
                <w:rFonts w:ascii="仿宋" w:hAnsi="仿宋" w:eastAsia="仿宋" w:cs="宋体"/>
                <w:sz w:val="28"/>
                <w:szCs w:val="28"/>
              </w:rPr>
            </w:pPr>
            <w:r>
              <w:rPr>
                <w:rFonts w:ascii="仿宋" w:hAnsi="仿宋" w:eastAsia="仿宋" w:cs="宋体"/>
                <w:sz w:val="28"/>
                <w:szCs w:val="28"/>
              </w:rPr>
              <w:t>2901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受托代理负债</w:t>
            </w:r>
          </w:p>
        </w:tc>
        <w:tc>
          <w:tcPr>
            <w:tcW w:w="1001" w:type="dxa"/>
            <w:vMerge w:val="continue"/>
            <w:vAlign w:val="center"/>
          </w:tcPr>
          <w:p>
            <w:pPr>
              <w:pStyle w:val="8"/>
              <w:rPr>
                <w:rFonts w:ascii="仿宋" w:hAnsi="仿宋" w:eastAsia="仿宋"/>
                <w:sz w:val="28"/>
                <w:szCs w:val="28"/>
              </w:rPr>
            </w:pPr>
          </w:p>
        </w:tc>
        <w:tc>
          <w:tcPr>
            <w:tcW w:w="3505" w:type="dxa"/>
            <w:vMerge w:val="continue"/>
            <w:vAlign w:val="center"/>
          </w:tcPr>
          <w:p>
            <w:pPr>
              <w:pStyle w:val="8"/>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43</w:t>
            </w:r>
          </w:p>
        </w:tc>
        <w:tc>
          <w:tcPr>
            <w:tcW w:w="810" w:type="dxa"/>
            <w:vAlign w:val="center"/>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2</w:t>
            </w:r>
            <w:r>
              <w:rPr>
                <w:rFonts w:ascii="仿宋" w:hAnsi="仿宋" w:eastAsia="仿宋" w:cs="宋体"/>
                <w:sz w:val="28"/>
                <w:szCs w:val="28"/>
              </w:rPr>
              <w:t>01</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应付职工薪酬</w:t>
            </w:r>
          </w:p>
        </w:tc>
        <w:tc>
          <w:tcPr>
            <w:tcW w:w="1001" w:type="dxa"/>
            <w:vMerge w:val="restart"/>
            <w:vAlign w:val="center"/>
          </w:tcPr>
          <w:p>
            <w:pPr>
              <w:pStyle w:val="8"/>
              <w:ind w:firstLine="280" w:firstLineChars="100"/>
              <w:rPr>
                <w:rFonts w:ascii="仿宋" w:hAnsi="仿宋" w:eastAsia="仿宋"/>
                <w:sz w:val="28"/>
                <w:szCs w:val="28"/>
              </w:rPr>
            </w:pPr>
            <w:r>
              <w:rPr>
                <w:rFonts w:hint="eastAsia" w:ascii="仿宋" w:hAnsi="仿宋" w:eastAsia="仿宋"/>
                <w:sz w:val="28"/>
                <w:szCs w:val="28"/>
              </w:rPr>
              <w:t>211</w:t>
            </w:r>
          </w:p>
        </w:tc>
        <w:tc>
          <w:tcPr>
            <w:tcW w:w="3505" w:type="dxa"/>
            <w:vMerge w:val="restart"/>
            <w:vAlign w:val="center"/>
          </w:tcPr>
          <w:p>
            <w:pPr>
              <w:pStyle w:val="8"/>
              <w:rPr>
                <w:rFonts w:ascii="仿宋" w:hAnsi="仿宋" w:eastAsia="仿宋" w:cs="宋体"/>
                <w:sz w:val="28"/>
                <w:szCs w:val="28"/>
              </w:rPr>
            </w:pPr>
            <w:r>
              <w:rPr>
                <w:rFonts w:hint="eastAsia" w:ascii="仿宋" w:hAnsi="仿宋" w:eastAsia="仿宋" w:cs="宋体"/>
                <w:sz w:val="28"/>
                <w:szCs w:val="28"/>
              </w:rPr>
              <w:t>应付工资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44</w:t>
            </w:r>
          </w:p>
        </w:tc>
        <w:tc>
          <w:tcPr>
            <w:tcW w:w="810" w:type="dxa"/>
            <w:vAlign w:val="center"/>
          </w:tcPr>
          <w:p>
            <w:pPr>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1</w:t>
            </w:r>
            <w:r>
              <w:rPr>
                <w:rFonts w:ascii="仿宋" w:hAnsi="仿宋" w:eastAsia="仿宋" w:cs="宋体"/>
                <w:sz w:val="28"/>
                <w:szCs w:val="28"/>
              </w:rPr>
              <w:t>0</w:t>
            </w:r>
            <w:r>
              <w:rPr>
                <w:rFonts w:hint="eastAsia" w:ascii="仿宋" w:hAnsi="仿宋" w:eastAsia="仿宋" w:cs="宋体"/>
                <w:sz w:val="28"/>
                <w:szCs w:val="28"/>
              </w:rPr>
              <w:t>1</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专用基金</w:t>
            </w:r>
          </w:p>
        </w:tc>
        <w:tc>
          <w:tcPr>
            <w:tcW w:w="1001" w:type="dxa"/>
            <w:vMerge w:val="continue"/>
            <w:vAlign w:val="center"/>
          </w:tcPr>
          <w:p>
            <w:pPr>
              <w:pStyle w:val="8"/>
              <w:ind w:firstLine="280" w:firstLineChars="100"/>
              <w:rPr>
                <w:rFonts w:ascii="仿宋" w:hAnsi="仿宋" w:eastAsia="仿宋"/>
                <w:sz w:val="28"/>
                <w:szCs w:val="28"/>
              </w:rPr>
            </w:pPr>
          </w:p>
        </w:tc>
        <w:tc>
          <w:tcPr>
            <w:tcW w:w="3505" w:type="dxa"/>
            <w:vMerge w:val="continue"/>
            <w:vAlign w:val="center"/>
          </w:tcPr>
          <w:p>
            <w:pPr>
              <w:pStyle w:val="8"/>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45</w:t>
            </w:r>
          </w:p>
        </w:tc>
        <w:tc>
          <w:tcPr>
            <w:tcW w:w="810" w:type="dxa"/>
          </w:tcPr>
          <w:p>
            <w:pPr>
              <w:rPr>
                <w:rFonts w:ascii="仿宋" w:hAnsi="仿宋" w:eastAsia="仿宋" w:cs="宋体"/>
                <w:sz w:val="28"/>
                <w:szCs w:val="28"/>
              </w:rPr>
            </w:pPr>
            <w:r>
              <w:rPr>
                <w:rFonts w:ascii="仿宋" w:hAnsi="仿宋" w:eastAsia="仿宋" w:cs="宋体"/>
                <w:sz w:val="28"/>
                <w:szCs w:val="28"/>
              </w:rPr>
              <w:t>300</w:t>
            </w:r>
            <w:r>
              <w:rPr>
                <w:rFonts w:hint="eastAsia" w:ascii="仿宋" w:hAnsi="仿宋" w:eastAsia="仿宋" w:cs="宋体"/>
                <w:sz w:val="28"/>
                <w:szCs w:val="28"/>
              </w:rPr>
              <w:t>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累计盈余</w:t>
            </w:r>
          </w:p>
        </w:tc>
        <w:tc>
          <w:tcPr>
            <w:tcW w:w="1001" w:type="dxa"/>
            <w:vMerge w:val="restart"/>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214</w:t>
            </w:r>
          </w:p>
        </w:tc>
        <w:tc>
          <w:tcPr>
            <w:tcW w:w="3505" w:type="dxa"/>
            <w:vMerge w:val="restart"/>
            <w:vAlign w:val="center"/>
          </w:tcPr>
          <w:p>
            <w:pPr>
              <w:pStyle w:val="8"/>
              <w:jc w:val="both"/>
              <w:rPr>
                <w:rFonts w:ascii="仿宋" w:hAnsi="仿宋" w:eastAsia="仿宋"/>
                <w:sz w:val="28"/>
                <w:szCs w:val="28"/>
              </w:rPr>
            </w:pPr>
            <w:r>
              <w:rPr>
                <w:rFonts w:ascii="仿宋" w:hAnsi="仿宋" w:eastAsia="仿宋"/>
                <w:sz w:val="28"/>
                <w:szCs w:val="28"/>
              </w:rPr>
              <w:t>应付福利费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46</w:t>
            </w:r>
          </w:p>
        </w:tc>
        <w:tc>
          <w:tcPr>
            <w:tcW w:w="810" w:type="dxa"/>
            <w:vAlign w:val="center"/>
          </w:tcPr>
          <w:p>
            <w:pPr>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1</w:t>
            </w:r>
            <w:r>
              <w:rPr>
                <w:rFonts w:ascii="仿宋" w:hAnsi="仿宋" w:eastAsia="仿宋" w:cs="宋体"/>
                <w:sz w:val="28"/>
                <w:szCs w:val="28"/>
              </w:rPr>
              <w:t>0</w:t>
            </w:r>
            <w:r>
              <w:rPr>
                <w:rFonts w:hint="eastAsia" w:ascii="仿宋" w:hAnsi="仿宋" w:eastAsia="仿宋" w:cs="宋体"/>
                <w:sz w:val="28"/>
                <w:szCs w:val="28"/>
              </w:rPr>
              <w:t>1</w:t>
            </w:r>
          </w:p>
        </w:tc>
        <w:tc>
          <w:tcPr>
            <w:tcW w:w="2575" w:type="dxa"/>
            <w:vAlign w:val="center"/>
          </w:tcPr>
          <w:p>
            <w:pPr>
              <w:rPr>
                <w:rFonts w:ascii="仿宋" w:hAnsi="仿宋" w:eastAsia="仿宋" w:cs="Times New Roman"/>
                <w:sz w:val="28"/>
                <w:szCs w:val="28"/>
              </w:rPr>
            </w:pPr>
            <w:r>
              <w:rPr>
                <w:rFonts w:hint="eastAsia" w:ascii="仿宋" w:hAnsi="仿宋" w:eastAsia="仿宋" w:cs="宋体"/>
                <w:sz w:val="28"/>
                <w:szCs w:val="28"/>
              </w:rPr>
              <w:t>专用基金</w:t>
            </w:r>
          </w:p>
        </w:tc>
        <w:tc>
          <w:tcPr>
            <w:tcW w:w="1001" w:type="dxa"/>
            <w:vMerge w:val="continue"/>
            <w:vAlign w:val="center"/>
          </w:tcPr>
          <w:p>
            <w:pPr>
              <w:pStyle w:val="8"/>
              <w:rPr>
                <w:rFonts w:cs="宋体"/>
                <w:sz w:val="28"/>
                <w:szCs w:val="28"/>
              </w:rPr>
            </w:pPr>
          </w:p>
        </w:tc>
        <w:tc>
          <w:tcPr>
            <w:tcW w:w="3505" w:type="dxa"/>
            <w:vMerge w:val="continue"/>
            <w:vAlign w:val="center"/>
          </w:tcPr>
          <w:p>
            <w:pPr>
              <w:pStyle w:val="8"/>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47</w:t>
            </w:r>
          </w:p>
        </w:tc>
        <w:tc>
          <w:tcPr>
            <w:tcW w:w="810" w:type="dxa"/>
          </w:tcPr>
          <w:p>
            <w:pPr>
              <w:rPr>
                <w:rFonts w:ascii="仿宋" w:hAnsi="仿宋" w:eastAsia="仿宋" w:cs="宋体"/>
                <w:sz w:val="28"/>
                <w:szCs w:val="28"/>
              </w:rPr>
            </w:pPr>
            <w:r>
              <w:rPr>
                <w:rFonts w:ascii="仿宋" w:hAnsi="仿宋" w:eastAsia="仿宋" w:cs="宋体"/>
                <w:sz w:val="28"/>
                <w:szCs w:val="28"/>
              </w:rPr>
              <w:t>2101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应交增值税</w:t>
            </w:r>
          </w:p>
        </w:tc>
        <w:tc>
          <w:tcPr>
            <w:tcW w:w="1001" w:type="dxa"/>
            <w:vMerge w:val="restart"/>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221</w:t>
            </w:r>
          </w:p>
        </w:tc>
        <w:tc>
          <w:tcPr>
            <w:tcW w:w="3505" w:type="dxa"/>
            <w:vMerge w:val="restart"/>
            <w:vAlign w:val="center"/>
          </w:tcPr>
          <w:p>
            <w:pPr>
              <w:pStyle w:val="8"/>
              <w:jc w:val="both"/>
              <w:rPr>
                <w:rFonts w:ascii="仿宋" w:hAnsi="仿宋" w:eastAsia="仿宋"/>
                <w:sz w:val="28"/>
                <w:szCs w:val="28"/>
              </w:rPr>
            </w:pPr>
            <w:r>
              <w:rPr>
                <w:rFonts w:ascii="仿宋" w:hAnsi="仿宋" w:eastAsia="仿宋"/>
                <w:sz w:val="28"/>
                <w:szCs w:val="28"/>
              </w:rPr>
              <w:t>应交税金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48</w:t>
            </w:r>
          </w:p>
        </w:tc>
        <w:tc>
          <w:tcPr>
            <w:tcW w:w="810" w:type="dxa"/>
          </w:tcPr>
          <w:p>
            <w:pPr>
              <w:rPr>
                <w:rFonts w:ascii="仿宋" w:hAnsi="仿宋" w:eastAsia="仿宋" w:cs="宋体"/>
                <w:sz w:val="28"/>
                <w:szCs w:val="28"/>
              </w:rPr>
            </w:pPr>
            <w:r>
              <w:rPr>
                <w:rFonts w:ascii="仿宋" w:hAnsi="仿宋" w:eastAsia="仿宋" w:cs="宋体"/>
                <w:sz w:val="28"/>
                <w:szCs w:val="28"/>
              </w:rPr>
              <w:t>2102</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其他应交税费</w:t>
            </w:r>
          </w:p>
        </w:tc>
        <w:tc>
          <w:tcPr>
            <w:tcW w:w="1001" w:type="dxa"/>
            <w:vMerge w:val="continue"/>
            <w:vAlign w:val="center"/>
          </w:tcPr>
          <w:p>
            <w:pPr>
              <w:pStyle w:val="8"/>
              <w:rPr>
                <w:rFonts w:cs="宋体"/>
                <w:sz w:val="28"/>
                <w:szCs w:val="28"/>
              </w:rPr>
            </w:pPr>
          </w:p>
        </w:tc>
        <w:tc>
          <w:tcPr>
            <w:tcW w:w="3505" w:type="dxa"/>
            <w:vMerge w:val="continue"/>
            <w:vAlign w:val="center"/>
          </w:tcPr>
          <w:p>
            <w:pPr>
              <w:pStyle w:val="8"/>
              <w:rPr>
                <w:rFonts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49</w:t>
            </w:r>
          </w:p>
        </w:tc>
        <w:tc>
          <w:tcPr>
            <w:tcW w:w="810" w:type="dxa"/>
            <w:vMerge w:val="restart"/>
            <w:vAlign w:val="center"/>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103</w:t>
            </w:r>
          </w:p>
        </w:tc>
        <w:tc>
          <w:tcPr>
            <w:tcW w:w="2575" w:type="dxa"/>
            <w:vMerge w:val="restart"/>
            <w:vAlign w:val="center"/>
          </w:tcPr>
          <w:p>
            <w:pPr>
              <w:rPr>
                <w:rFonts w:ascii="仿宋" w:hAnsi="仿宋" w:eastAsia="仿宋" w:cs="宋体"/>
                <w:sz w:val="28"/>
                <w:szCs w:val="28"/>
              </w:rPr>
            </w:pPr>
            <w:r>
              <w:rPr>
                <w:rFonts w:hint="eastAsia" w:ascii="仿宋" w:hAnsi="仿宋" w:eastAsia="仿宋" w:cs="宋体"/>
                <w:sz w:val="28"/>
                <w:szCs w:val="28"/>
              </w:rPr>
              <w:t>应缴财政款</w:t>
            </w:r>
          </w:p>
        </w:tc>
        <w:tc>
          <w:tcPr>
            <w:tcW w:w="1001" w:type="dxa"/>
            <w:vAlign w:val="center"/>
          </w:tcPr>
          <w:p>
            <w:pPr>
              <w:pStyle w:val="8"/>
              <w:jc w:val="both"/>
              <w:rPr>
                <w:rFonts w:cs="宋体"/>
                <w:sz w:val="28"/>
                <w:szCs w:val="28"/>
              </w:rPr>
            </w:pPr>
          </w:p>
        </w:tc>
        <w:tc>
          <w:tcPr>
            <w:tcW w:w="3505" w:type="dxa"/>
            <w:vAlign w:val="center"/>
          </w:tcPr>
          <w:p>
            <w:pPr>
              <w:pStyle w:val="8"/>
              <w:jc w:val="both"/>
              <w:rPr>
                <w:rFonts w:ascii="仿宋" w:hAnsi="仿宋" w:eastAsia="仿宋"/>
                <w:sz w:val="28"/>
                <w:szCs w:val="28"/>
              </w:rPr>
            </w:pPr>
            <w:r>
              <w:rPr>
                <w:rFonts w:hint="eastAsia" w:ascii="仿宋" w:hAnsi="仿宋" w:eastAsia="仿宋"/>
                <w:sz w:val="28"/>
                <w:szCs w:val="28"/>
              </w:rPr>
              <w:t>应缴国库款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50</w:t>
            </w:r>
          </w:p>
        </w:tc>
        <w:tc>
          <w:tcPr>
            <w:tcW w:w="810" w:type="dxa"/>
            <w:vMerge w:val="continue"/>
          </w:tcPr>
          <w:p>
            <w:pPr>
              <w:rPr>
                <w:rFonts w:ascii="仿宋" w:hAnsi="仿宋" w:eastAsia="仿宋" w:cs="宋体"/>
                <w:sz w:val="28"/>
                <w:szCs w:val="28"/>
              </w:rPr>
            </w:pPr>
          </w:p>
        </w:tc>
        <w:tc>
          <w:tcPr>
            <w:tcW w:w="2575" w:type="dxa"/>
            <w:vMerge w:val="continue"/>
          </w:tcPr>
          <w:p>
            <w:pPr>
              <w:rPr>
                <w:rFonts w:ascii="仿宋" w:hAnsi="仿宋" w:eastAsia="仿宋" w:cs="Times New Roman"/>
                <w:sz w:val="28"/>
                <w:szCs w:val="28"/>
              </w:rPr>
            </w:pPr>
          </w:p>
        </w:tc>
        <w:tc>
          <w:tcPr>
            <w:tcW w:w="1001" w:type="dxa"/>
            <w:vAlign w:val="center"/>
          </w:tcPr>
          <w:p>
            <w:pPr>
              <w:pStyle w:val="8"/>
              <w:jc w:val="both"/>
              <w:rPr>
                <w:rFonts w:cs="宋体"/>
                <w:sz w:val="28"/>
                <w:szCs w:val="28"/>
              </w:rPr>
            </w:pPr>
          </w:p>
        </w:tc>
        <w:tc>
          <w:tcPr>
            <w:tcW w:w="3505" w:type="dxa"/>
            <w:vAlign w:val="center"/>
          </w:tcPr>
          <w:p>
            <w:pPr>
              <w:pStyle w:val="8"/>
              <w:jc w:val="both"/>
              <w:rPr>
                <w:rFonts w:ascii="仿宋" w:hAnsi="仿宋" w:eastAsia="仿宋"/>
                <w:sz w:val="28"/>
                <w:szCs w:val="28"/>
              </w:rPr>
            </w:pPr>
            <w:r>
              <w:rPr>
                <w:rFonts w:hint="eastAsia" w:ascii="仿宋" w:hAnsi="仿宋" w:eastAsia="仿宋"/>
                <w:sz w:val="28"/>
                <w:szCs w:val="28"/>
              </w:rPr>
              <w:t>应缴财政专户款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51</w:t>
            </w:r>
          </w:p>
        </w:tc>
        <w:tc>
          <w:tcPr>
            <w:tcW w:w="810"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103</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应缴财政款</w:t>
            </w:r>
          </w:p>
        </w:tc>
        <w:tc>
          <w:tcPr>
            <w:tcW w:w="1001" w:type="dxa"/>
            <w:vMerge w:val="restart"/>
            <w:vAlign w:val="center"/>
          </w:tcPr>
          <w:p>
            <w:pPr>
              <w:pStyle w:val="8"/>
              <w:jc w:val="both"/>
              <w:rPr>
                <w:rFonts w:ascii="仿宋" w:hAnsi="仿宋" w:eastAsia="仿宋"/>
                <w:sz w:val="28"/>
                <w:szCs w:val="28"/>
              </w:rPr>
            </w:pPr>
            <w:r>
              <w:rPr>
                <w:rFonts w:hint="eastAsia" w:cs="宋体"/>
                <w:sz w:val="28"/>
                <w:szCs w:val="28"/>
              </w:rPr>
              <w:t> </w:t>
            </w:r>
            <w:r>
              <w:rPr>
                <w:rFonts w:ascii="仿宋" w:hAnsi="仿宋" w:eastAsia="仿宋"/>
                <w:sz w:val="28"/>
                <w:szCs w:val="28"/>
              </w:rPr>
              <w:t>229</w:t>
            </w:r>
          </w:p>
        </w:tc>
        <w:tc>
          <w:tcPr>
            <w:tcW w:w="3505" w:type="dxa"/>
            <w:vMerge w:val="restart"/>
            <w:vAlign w:val="center"/>
          </w:tcPr>
          <w:p>
            <w:pPr>
              <w:pStyle w:val="8"/>
              <w:jc w:val="both"/>
              <w:rPr>
                <w:rFonts w:ascii="仿宋" w:hAnsi="仿宋" w:eastAsia="仿宋"/>
                <w:sz w:val="28"/>
                <w:szCs w:val="28"/>
              </w:rPr>
            </w:pPr>
            <w:r>
              <w:rPr>
                <w:rFonts w:ascii="仿宋" w:hAnsi="仿宋" w:eastAsia="仿宋"/>
                <w:sz w:val="28"/>
                <w:szCs w:val="28"/>
              </w:rPr>
              <w:t>其他应交款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52</w:t>
            </w:r>
          </w:p>
        </w:tc>
        <w:tc>
          <w:tcPr>
            <w:tcW w:w="810" w:type="dxa"/>
          </w:tcPr>
          <w:p>
            <w:pPr>
              <w:rPr>
                <w:rFonts w:ascii="仿宋" w:hAnsi="仿宋" w:eastAsia="仿宋" w:cs="宋体"/>
                <w:sz w:val="28"/>
                <w:szCs w:val="28"/>
              </w:rPr>
            </w:pPr>
            <w:r>
              <w:rPr>
                <w:rFonts w:ascii="仿宋" w:hAnsi="仿宋" w:eastAsia="仿宋" w:cs="宋体"/>
                <w:sz w:val="28"/>
                <w:szCs w:val="28"/>
              </w:rPr>
              <w:t>2102</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其他应交税费</w:t>
            </w:r>
          </w:p>
        </w:tc>
        <w:tc>
          <w:tcPr>
            <w:tcW w:w="1001" w:type="dxa"/>
            <w:vMerge w:val="continue"/>
            <w:vAlign w:val="center"/>
          </w:tcPr>
          <w:p>
            <w:pPr>
              <w:ind w:firstLine="280" w:firstLineChars="100"/>
              <w:rPr>
                <w:rFonts w:ascii="仿宋" w:hAnsi="仿宋" w:eastAsia="仿宋" w:cs="宋体"/>
                <w:sz w:val="28"/>
                <w:szCs w:val="28"/>
              </w:rPr>
            </w:pPr>
          </w:p>
        </w:tc>
        <w:tc>
          <w:tcPr>
            <w:tcW w:w="3505" w:type="dxa"/>
            <w:vMerge w:val="continue"/>
            <w:vAlign w:val="center"/>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53</w:t>
            </w:r>
          </w:p>
        </w:tc>
        <w:tc>
          <w:tcPr>
            <w:tcW w:w="810"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3</w:t>
            </w:r>
            <w:r>
              <w:rPr>
                <w:rFonts w:ascii="仿宋" w:hAnsi="仿宋" w:eastAsia="仿宋" w:cs="宋体"/>
                <w:sz w:val="28"/>
                <w:szCs w:val="28"/>
              </w:rPr>
              <w:t>0</w:t>
            </w:r>
            <w:r>
              <w:rPr>
                <w:rFonts w:hint="eastAsia" w:ascii="仿宋" w:hAnsi="仿宋" w:eastAsia="仿宋" w:cs="宋体"/>
                <w:sz w:val="28"/>
                <w:szCs w:val="28"/>
              </w:rPr>
              <w:t>7</w:t>
            </w:r>
          </w:p>
        </w:tc>
        <w:tc>
          <w:tcPr>
            <w:tcW w:w="2575" w:type="dxa"/>
          </w:tcPr>
          <w:p>
            <w:pPr>
              <w:rPr>
                <w:rFonts w:ascii="仿宋" w:hAnsi="仿宋" w:eastAsia="仿宋" w:cs="Times New Roman"/>
                <w:sz w:val="28"/>
                <w:szCs w:val="28"/>
              </w:rPr>
            </w:pPr>
            <w:r>
              <w:rPr>
                <w:rFonts w:hint="eastAsia" w:ascii="仿宋" w:hAnsi="仿宋" w:eastAsia="仿宋" w:cs="宋体"/>
                <w:sz w:val="28"/>
                <w:szCs w:val="28"/>
              </w:rPr>
              <w:t>其他应付款</w:t>
            </w:r>
          </w:p>
        </w:tc>
        <w:tc>
          <w:tcPr>
            <w:tcW w:w="1001" w:type="dxa"/>
            <w:vMerge w:val="continue"/>
          </w:tcPr>
          <w:p>
            <w:pPr>
              <w:rPr>
                <w:rFonts w:ascii="仿宋" w:hAnsi="仿宋" w:eastAsia="仿宋" w:cs="宋体"/>
                <w:sz w:val="28"/>
                <w:szCs w:val="28"/>
              </w:rPr>
            </w:pPr>
          </w:p>
        </w:tc>
        <w:tc>
          <w:tcPr>
            <w:tcW w:w="3505" w:type="dxa"/>
            <w:vMerge w:val="continue"/>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54</w:t>
            </w:r>
          </w:p>
        </w:tc>
        <w:tc>
          <w:tcPr>
            <w:tcW w:w="810" w:type="dxa"/>
          </w:tcPr>
          <w:p>
            <w:pPr>
              <w:rPr>
                <w:rFonts w:ascii="仿宋" w:hAnsi="仿宋" w:eastAsia="仿宋" w:cs="宋体"/>
                <w:sz w:val="28"/>
                <w:szCs w:val="28"/>
              </w:rPr>
            </w:pPr>
            <w:r>
              <w:rPr>
                <w:rFonts w:hint="eastAsia" w:ascii="仿宋" w:hAnsi="仿宋" w:eastAsia="仿宋" w:cs="宋体"/>
                <w:sz w:val="28"/>
                <w:szCs w:val="28"/>
              </w:rPr>
              <w:t>2304</w:t>
            </w:r>
          </w:p>
        </w:tc>
        <w:tc>
          <w:tcPr>
            <w:tcW w:w="2575" w:type="dxa"/>
          </w:tcPr>
          <w:p>
            <w:pPr>
              <w:rPr>
                <w:rFonts w:ascii="仿宋" w:hAnsi="仿宋" w:eastAsia="仿宋" w:cs="宋体"/>
                <w:sz w:val="28"/>
                <w:szCs w:val="28"/>
              </w:rPr>
            </w:pPr>
            <w:r>
              <w:rPr>
                <w:rFonts w:hint="eastAsia" w:ascii="仿宋" w:hAnsi="仿宋" w:eastAsia="仿宋" w:cs="宋体"/>
                <w:sz w:val="28"/>
                <w:szCs w:val="28"/>
              </w:rPr>
              <w:t>应付利息</w:t>
            </w:r>
          </w:p>
        </w:tc>
        <w:tc>
          <w:tcPr>
            <w:tcW w:w="1001" w:type="dxa"/>
            <w:vMerge w:val="restart"/>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231</w:t>
            </w:r>
          </w:p>
        </w:tc>
        <w:tc>
          <w:tcPr>
            <w:tcW w:w="3505" w:type="dxa"/>
            <w:vMerge w:val="restart"/>
            <w:vAlign w:val="center"/>
          </w:tcPr>
          <w:p>
            <w:pPr>
              <w:pStyle w:val="8"/>
              <w:rPr>
                <w:rFonts w:ascii="仿宋" w:hAnsi="仿宋" w:eastAsia="仿宋"/>
                <w:sz w:val="28"/>
                <w:szCs w:val="28"/>
              </w:rPr>
            </w:pPr>
            <w:r>
              <w:rPr>
                <w:rFonts w:ascii="仿宋" w:hAnsi="仿宋" w:eastAsia="仿宋"/>
                <w:sz w:val="28"/>
                <w:szCs w:val="28"/>
              </w:rPr>
              <w:t>预提费用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55</w:t>
            </w:r>
          </w:p>
        </w:tc>
        <w:tc>
          <w:tcPr>
            <w:tcW w:w="810" w:type="dxa"/>
          </w:tcPr>
          <w:p>
            <w:pPr>
              <w:rPr>
                <w:rFonts w:ascii="仿宋" w:hAnsi="仿宋" w:eastAsia="仿宋" w:cs="宋体"/>
                <w:sz w:val="28"/>
                <w:szCs w:val="28"/>
              </w:rPr>
            </w:pPr>
            <w:r>
              <w:rPr>
                <w:rFonts w:hint="eastAsia" w:ascii="仿宋" w:hAnsi="仿宋" w:eastAsia="仿宋" w:cs="宋体"/>
                <w:sz w:val="28"/>
                <w:szCs w:val="28"/>
              </w:rPr>
              <w:t>2401</w:t>
            </w:r>
          </w:p>
        </w:tc>
        <w:tc>
          <w:tcPr>
            <w:tcW w:w="2575" w:type="dxa"/>
          </w:tcPr>
          <w:p>
            <w:pPr>
              <w:rPr>
                <w:rFonts w:ascii="仿宋" w:hAnsi="仿宋" w:eastAsia="仿宋" w:cs="宋体"/>
                <w:sz w:val="28"/>
                <w:szCs w:val="28"/>
              </w:rPr>
            </w:pPr>
            <w:r>
              <w:rPr>
                <w:rFonts w:hint="eastAsia" w:ascii="仿宋" w:hAnsi="仿宋" w:eastAsia="仿宋" w:cs="宋体"/>
                <w:sz w:val="28"/>
                <w:szCs w:val="28"/>
              </w:rPr>
              <w:t>预提费用</w:t>
            </w:r>
          </w:p>
        </w:tc>
        <w:tc>
          <w:tcPr>
            <w:tcW w:w="1001" w:type="dxa"/>
            <w:vMerge w:val="continue"/>
            <w:vAlign w:val="center"/>
          </w:tcPr>
          <w:p>
            <w:pPr>
              <w:pStyle w:val="8"/>
              <w:rPr>
                <w:rFonts w:cs="宋体"/>
                <w:sz w:val="28"/>
                <w:szCs w:val="28"/>
              </w:rPr>
            </w:pPr>
          </w:p>
        </w:tc>
        <w:tc>
          <w:tcPr>
            <w:tcW w:w="3505" w:type="dxa"/>
            <w:vMerge w:val="continue"/>
            <w:vAlign w:val="center"/>
          </w:tcPr>
          <w:p>
            <w:pPr>
              <w:pStyle w:val="8"/>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56</w:t>
            </w:r>
          </w:p>
        </w:tc>
        <w:tc>
          <w:tcPr>
            <w:tcW w:w="810" w:type="dxa"/>
          </w:tcPr>
          <w:p>
            <w:pPr>
              <w:rPr>
                <w:rFonts w:ascii="仿宋" w:hAnsi="仿宋" w:eastAsia="仿宋" w:cs="宋体"/>
                <w:sz w:val="28"/>
                <w:szCs w:val="28"/>
              </w:rPr>
            </w:pPr>
            <w:r>
              <w:rPr>
                <w:rFonts w:hint="eastAsia" w:ascii="仿宋" w:hAnsi="仿宋" w:eastAsia="仿宋" w:cs="宋体"/>
                <w:sz w:val="28"/>
                <w:szCs w:val="28"/>
              </w:rPr>
              <w:t>2501</w:t>
            </w:r>
          </w:p>
        </w:tc>
        <w:tc>
          <w:tcPr>
            <w:tcW w:w="2575" w:type="dxa"/>
          </w:tcPr>
          <w:p>
            <w:pPr>
              <w:rPr>
                <w:rFonts w:ascii="仿宋" w:hAnsi="仿宋" w:eastAsia="仿宋" w:cs="宋体"/>
                <w:sz w:val="28"/>
                <w:szCs w:val="28"/>
              </w:rPr>
            </w:pPr>
            <w:r>
              <w:rPr>
                <w:rFonts w:hint="eastAsia" w:ascii="仿宋" w:hAnsi="仿宋" w:eastAsia="仿宋" w:cs="宋体"/>
                <w:sz w:val="28"/>
                <w:szCs w:val="28"/>
              </w:rPr>
              <w:t>长期借款</w:t>
            </w:r>
          </w:p>
        </w:tc>
        <w:tc>
          <w:tcPr>
            <w:tcW w:w="1001" w:type="dxa"/>
            <w:vMerge w:val="restart"/>
            <w:vAlign w:val="center"/>
          </w:tcPr>
          <w:p>
            <w:pPr>
              <w:ind w:firstLine="280" w:firstLineChars="100"/>
              <w:rPr>
                <w:rFonts w:ascii="仿宋" w:hAnsi="仿宋" w:eastAsia="仿宋" w:cs="宋体"/>
                <w:sz w:val="28"/>
                <w:szCs w:val="28"/>
              </w:rPr>
            </w:pPr>
            <w:r>
              <w:rPr>
                <w:rFonts w:ascii="仿宋" w:hAnsi="仿宋" w:eastAsia="仿宋"/>
                <w:sz w:val="28"/>
                <w:szCs w:val="28"/>
              </w:rPr>
              <w:t>241</w:t>
            </w:r>
          </w:p>
        </w:tc>
        <w:tc>
          <w:tcPr>
            <w:tcW w:w="3505" w:type="dxa"/>
            <w:vMerge w:val="restart"/>
            <w:vAlign w:val="center"/>
          </w:tcPr>
          <w:p>
            <w:pPr>
              <w:rPr>
                <w:rFonts w:ascii="仿宋" w:hAnsi="仿宋" w:eastAsia="仿宋" w:cs="宋体"/>
                <w:sz w:val="28"/>
                <w:szCs w:val="28"/>
              </w:rPr>
            </w:pPr>
            <w:r>
              <w:rPr>
                <w:rFonts w:ascii="仿宋" w:hAnsi="仿宋" w:eastAsia="仿宋"/>
                <w:sz w:val="28"/>
                <w:szCs w:val="28"/>
              </w:rPr>
              <w:t>长期借款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57</w:t>
            </w:r>
          </w:p>
        </w:tc>
        <w:tc>
          <w:tcPr>
            <w:tcW w:w="810" w:type="dxa"/>
          </w:tcPr>
          <w:p>
            <w:pPr>
              <w:rPr>
                <w:rFonts w:ascii="仿宋" w:hAnsi="仿宋" w:eastAsia="仿宋" w:cs="宋体"/>
                <w:sz w:val="28"/>
                <w:szCs w:val="28"/>
              </w:rPr>
            </w:pPr>
            <w:r>
              <w:rPr>
                <w:rFonts w:hint="eastAsia" w:ascii="仿宋" w:hAnsi="仿宋" w:eastAsia="仿宋" w:cs="宋体"/>
                <w:sz w:val="28"/>
                <w:szCs w:val="28"/>
              </w:rPr>
              <w:t>2304</w:t>
            </w:r>
          </w:p>
        </w:tc>
        <w:tc>
          <w:tcPr>
            <w:tcW w:w="2575" w:type="dxa"/>
          </w:tcPr>
          <w:p>
            <w:pPr>
              <w:rPr>
                <w:rFonts w:ascii="仿宋" w:hAnsi="仿宋" w:eastAsia="仿宋" w:cs="宋体"/>
                <w:sz w:val="28"/>
                <w:szCs w:val="28"/>
              </w:rPr>
            </w:pPr>
            <w:r>
              <w:rPr>
                <w:rFonts w:hint="eastAsia" w:ascii="仿宋" w:hAnsi="仿宋" w:eastAsia="仿宋" w:cs="宋体"/>
                <w:sz w:val="28"/>
                <w:szCs w:val="28"/>
              </w:rPr>
              <w:t>应付利息</w:t>
            </w:r>
          </w:p>
        </w:tc>
        <w:tc>
          <w:tcPr>
            <w:tcW w:w="1001" w:type="dxa"/>
            <w:vMerge w:val="continue"/>
            <w:vAlign w:val="center"/>
          </w:tcPr>
          <w:p>
            <w:pPr>
              <w:ind w:firstLine="280" w:firstLineChars="100"/>
              <w:rPr>
                <w:rFonts w:ascii="仿宋" w:hAnsi="仿宋" w:eastAsia="仿宋"/>
                <w:b/>
                <w:sz w:val="28"/>
                <w:szCs w:val="28"/>
              </w:rPr>
            </w:pPr>
          </w:p>
        </w:tc>
        <w:tc>
          <w:tcPr>
            <w:tcW w:w="3505" w:type="dxa"/>
            <w:vMerge w:val="continue"/>
            <w:vAlign w:val="center"/>
          </w:tcPr>
          <w:p>
            <w:pPr>
              <w:rPr>
                <w:rFonts w:ascii="仿宋" w:hAnsi="仿宋" w:eastAsia="仿宋"/>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58</w:t>
            </w:r>
          </w:p>
        </w:tc>
        <w:tc>
          <w:tcPr>
            <w:tcW w:w="810" w:type="dxa"/>
          </w:tcPr>
          <w:p>
            <w:pPr>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5</w:t>
            </w:r>
            <w:r>
              <w:rPr>
                <w:rFonts w:ascii="仿宋" w:hAnsi="仿宋" w:eastAsia="仿宋" w:cs="宋体"/>
                <w:sz w:val="28"/>
                <w:szCs w:val="28"/>
              </w:rPr>
              <w:t>02</w:t>
            </w:r>
          </w:p>
        </w:tc>
        <w:tc>
          <w:tcPr>
            <w:tcW w:w="2575" w:type="dxa"/>
          </w:tcPr>
          <w:p>
            <w:pPr>
              <w:rPr>
                <w:rFonts w:ascii="仿宋" w:hAnsi="仿宋" w:eastAsia="仿宋" w:cs="Times New Roman"/>
                <w:sz w:val="28"/>
                <w:szCs w:val="28"/>
              </w:rPr>
            </w:pPr>
            <w:r>
              <w:rPr>
                <w:rFonts w:hint="eastAsia" w:ascii="仿宋" w:hAnsi="仿宋" w:eastAsia="仿宋" w:cs="宋体"/>
                <w:sz w:val="28"/>
                <w:szCs w:val="28"/>
              </w:rPr>
              <w:t>长期应付款</w:t>
            </w:r>
          </w:p>
        </w:tc>
        <w:tc>
          <w:tcPr>
            <w:tcW w:w="1001"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251</w:t>
            </w:r>
          </w:p>
        </w:tc>
        <w:tc>
          <w:tcPr>
            <w:tcW w:w="3505" w:type="dxa"/>
            <w:vAlign w:val="center"/>
          </w:tcPr>
          <w:p>
            <w:pPr>
              <w:pStyle w:val="8"/>
              <w:rPr>
                <w:rFonts w:ascii="仿宋" w:hAnsi="仿宋" w:eastAsia="仿宋"/>
                <w:sz w:val="28"/>
                <w:szCs w:val="28"/>
              </w:rPr>
            </w:pPr>
            <w:r>
              <w:rPr>
                <w:rFonts w:ascii="仿宋" w:hAnsi="仿宋" w:eastAsia="仿宋"/>
                <w:sz w:val="28"/>
                <w:szCs w:val="28"/>
              </w:rPr>
              <w:t>长期应付款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59</w:t>
            </w:r>
          </w:p>
        </w:tc>
        <w:tc>
          <w:tcPr>
            <w:tcW w:w="810" w:type="dxa"/>
          </w:tcPr>
          <w:p>
            <w:pPr>
              <w:rPr>
                <w:rFonts w:ascii="仿宋" w:hAnsi="仿宋" w:eastAsia="仿宋" w:cs="宋体"/>
                <w:sz w:val="28"/>
                <w:szCs w:val="28"/>
              </w:rPr>
            </w:pPr>
            <w:r>
              <w:rPr>
                <w:rFonts w:ascii="仿宋" w:hAnsi="仿宋" w:eastAsia="仿宋" w:cs="宋体"/>
                <w:sz w:val="28"/>
                <w:szCs w:val="28"/>
              </w:rPr>
              <w:t>300</w:t>
            </w:r>
            <w:r>
              <w:rPr>
                <w:rFonts w:hint="eastAsia" w:ascii="仿宋" w:hAnsi="仿宋" w:eastAsia="仿宋" w:cs="宋体"/>
                <w:sz w:val="28"/>
                <w:szCs w:val="28"/>
              </w:rPr>
              <w:t>1</w:t>
            </w:r>
          </w:p>
        </w:tc>
        <w:tc>
          <w:tcPr>
            <w:tcW w:w="2575" w:type="dxa"/>
          </w:tcPr>
          <w:p>
            <w:pPr>
              <w:rPr>
                <w:rFonts w:ascii="仿宋" w:hAnsi="仿宋" w:eastAsia="仿宋" w:cs="Times New Roman"/>
                <w:sz w:val="28"/>
                <w:szCs w:val="28"/>
              </w:rPr>
            </w:pPr>
            <w:r>
              <w:rPr>
                <w:rFonts w:hint="eastAsia" w:ascii="仿宋" w:hAnsi="仿宋" w:eastAsia="仿宋" w:cs="宋体"/>
                <w:sz w:val="28"/>
                <w:szCs w:val="28"/>
              </w:rPr>
              <w:t>累计盈余</w:t>
            </w:r>
          </w:p>
        </w:tc>
        <w:tc>
          <w:tcPr>
            <w:tcW w:w="1001" w:type="dxa"/>
            <w:vAlign w:val="center"/>
          </w:tcPr>
          <w:p>
            <w:pPr>
              <w:ind w:firstLine="280" w:firstLineChars="100"/>
              <w:rPr>
                <w:rFonts w:ascii="仿宋" w:hAnsi="仿宋" w:eastAsia="仿宋" w:cs="宋体"/>
                <w:sz w:val="28"/>
                <w:szCs w:val="28"/>
              </w:rPr>
            </w:pPr>
            <w:r>
              <w:rPr>
                <w:rFonts w:ascii="仿宋" w:hAnsi="仿宋" w:eastAsia="仿宋"/>
                <w:sz w:val="28"/>
                <w:szCs w:val="28"/>
              </w:rPr>
              <w:t>261</w:t>
            </w:r>
          </w:p>
        </w:tc>
        <w:tc>
          <w:tcPr>
            <w:tcW w:w="3505" w:type="dxa"/>
            <w:vAlign w:val="center"/>
          </w:tcPr>
          <w:p>
            <w:pPr>
              <w:rPr>
                <w:rFonts w:ascii="仿宋" w:hAnsi="仿宋" w:eastAsia="仿宋" w:cs="宋体"/>
                <w:sz w:val="28"/>
                <w:szCs w:val="28"/>
              </w:rPr>
            </w:pPr>
            <w:r>
              <w:rPr>
                <w:rFonts w:ascii="仿宋" w:hAnsi="仿宋" w:eastAsia="仿宋"/>
                <w:sz w:val="28"/>
                <w:szCs w:val="28"/>
              </w:rPr>
              <w:t>专项应付款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60</w:t>
            </w:r>
          </w:p>
        </w:tc>
        <w:tc>
          <w:tcPr>
            <w:tcW w:w="810" w:type="dxa"/>
          </w:tcPr>
          <w:p>
            <w:pPr>
              <w:rPr>
                <w:rFonts w:ascii="仿宋" w:hAnsi="仿宋" w:eastAsia="仿宋" w:cs="宋体"/>
                <w:sz w:val="28"/>
                <w:szCs w:val="28"/>
              </w:rPr>
            </w:pPr>
            <w:r>
              <w:rPr>
                <w:rFonts w:hint="eastAsia" w:ascii="仿宋" w:hAnsi="仿宋" w:eastAsia="仿宋" w:cs="宋体"/>
                <w:sz w:val="28"/>
                <w:szCs w:val="28"/>
              </w:rPr>
              <w:t>3001</w:t>
            </w:r>
          </w:p>
        </w:tc>
        <w:tc>
          <w:tcPr>
            <w:tcW w:w="2575" w:type="dxa"/>
          </w:tcPr>
          <w:p>
            <w:pPr>
              <w:rPr>
                <w:rFonts w:ascii="仿宋" w:hAnsi="仿宋" w:eastAsia="仿宋" w:cs="宋体"/>
                <w:sz w:val="28"/>
                <w:szCs w:val="28"/>
              </w:rPr>
            </w:pPr>
            <w:r>
              <w:rPr>
                <w:rFonts w:hint="eastAsia" w:ascii="仿宋" w:hAnsi="仿宋" w:eastAsia="仿宋" w:cs="宋体"/>
                <w:sz w:val="28"/>
                <w:szCs w:val="28"/>
              </w:rPr>
              <w:t>累计盈余</w:t>
            </w:r>
          </w:p>
        </w:tc>
        <w:tc>
          <w:tcPr>
            <w:tcW w:w="1001" w:type="dxa"/>
            <w:vMerge w:val="restart"/>
            <w:vAlign w:val="center"/>
          </w:tcPr>
          <w:p>
            <w:pPr>
              <w:ind w:firstLine="280" w:firstLineChars="100"/>
              <w:rPr>
                <w:rFonts w:ascii="仿宋" w:hAnsi="仿宋" w:eastAsia="仿宋"/>
                <w:sz w:val="28"/>
                <w:szCs w:val="28"/>
              </w:rPr>
            </w:pPr>
            <w:r>
              <w:rPr>
                <w:rFonts w:ascii="仿宋" w:hAnsi="仿宋" w:eastAsia="仿宋"/>
                <w:sz w:val="28"/>
                <w:szCs w:val="28"/>
              </w:rPr>
              <w:t>271</w:t>
            </w:r>
          </w:p>
        </w:tc>
        <w:tc>
          <w:tcPr>
            <w:tcW w:w="3505" w:type="dxa"/>
            <w:vMerge w:val="restart"/>
            <w:vAlign w:val="center"/>
          </w:tcPr>
          <w:p>
            <w:pPr>
              <w:rPr>
                <w:rFonts w:ascii="仿宋" w:hAnsi="仿宋" w:eastAsia="仿宋"/>
                <w:sz w:val="28"/>
                <w:szCs w:val="28"/>
              </w:rPr>
            </w:pPr>
            <w:r>
              <w:rPr>
                <w:rFonts w:ascii="仿宋" w:hAnsi="仿宋" w:eastAsia="仿宋"/>
                <w:sz w:val="28"/>
                <w:szCs w:val="28"/>
              </w:rPr>
              <w:t>住房周转金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61</w:t>
            </w:r>
          </w:p>
        </w:tc>
        <w:tc>
          <w:tcPr>
            <w:tcW w:w="810" w:type="dxa"/>
          </w:tcPr>
          <w:p>
            <w:pPr>
              <w:rPr>
                <w:rFonts w:ascii="仿宋" w:hAnsi="仿宋" w:eastAsia="仿宋" w:cs="宋体"/>
                <w:sz w:val="28"/>
                <w:szCs w:val="28"/>
              </w:rPr>
            </w:pPr>
            <w:r>
              <w:rPr>
                <w:rFonts w:hint="eastAsia" w:ascii="仿宋" w:hAnsi="仿宋" w:eastAsia="仿宋" w:cs="宋体"/>
                <w:sz w:val="28"/>
                <w:szCs w:val="28"/>
              </w:rPr>
              <w:t>2502</w:t>
            </w:r>
          </w:p>
        </w:tc>
        <w:tc>
          <w:tcPr>
            <w:tcW w:w="2575" w:type="dxa"/>
          </w:tcPr>
          <w:p>
            <w:pPr>
              <w:rPr>
                <w:rFonts w:ascii="仿宋" w:hAnsi="仿宋" w:eastAsia="仿宋" w:cs="宋体"/>
                <w:sz w:val="28"/>
                <w:szCs w:val="28"/>
              </w:rPr>
            </w:pPr>
            <w:r>
              <w:rPr>
                <w:rFonts w:hint="eastAsia" w:ascii="仿宋" w:hAnsi="仿宋" w:eastAsia="仿宋" w:cs="宋体"/>
                <w:sz w:val="28"/>
                <w:szCs w:val="28"/>
              </w:rPr>
              <w:t>长期应付款</w:t>
            </w:r>
          </w:p>
        </w:tc>
        <w:tc>
          <w:tcPr>
            <w:tcW w:w="1001" w:type="dxa"/>
            <w:vMerge w:val="continue"/>
            <w:vAlign w:val="center"/>
          </w:tcPr>
          <w:p>
            <w:pPr>
              <w:ind w:firstLine="280" w:firstLineChars="100"/>
              <w:rPr>
                <w:rFonts w:ascii="仿宋" w:hAnsi="仿宋" w:eastAsia="仿宋" w:cs="宋体"/>
                <w:sz w:val="28"/>
                <w:szCs w:val="28"/>
              </w:rPr>
            </w:pPr>
          </w:p>
        </w:tc>
        <w:tc>
          <w:tcPr>
            <w:tcW w:w="3505" w:type="dxa"/>
            <w:vMerge w:val="continue"/>
            <w:vAlign w:val="center"/>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tcPr>
          <w:p>
            <w:pPr>
              <w:jc w:val="center"/>
              <w:rPr>
                <w:rFonts w:ascii="仿宋" w:hAnsi="仿宋" w:eastAsia="仿宋" w:cs="Times New Roman"/>
                <w:sz w:val="28"/>
                <w:szCs w:val="28"/>
              </w:rPr>
            </w:pPr>
            <w:r>
              <w:rPr>
                <w:rFonts w:hint="eastAsia" w:ascii="仿宋" w:hAnsi="仿宋" w:eastAsia="仿宋" w:cs="Times New Roman"/>
                <w:sz w:val="28"/>
                <w:szCs w:val="28"/>
              </w:rPr>
              <w:t>三、净资产类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宋体"/>
                <w:sz w:val="28"/>
                <w:szCs w:val="28"/>
              </w:rPr>
            </w:pPr>
            <w:r>
              <w:rPr>
                <w:rFonts w:hint="eastAsia" w:ascii="仿宋" w:hAnsi="仿宋" w:eastAsia="仿宋" w:cs="宋体"/>
                <w:sz w:val="28"/>
                <w:szCs w:val="28"/>
              </w:rPr>
              <w:t>62</w:t>
            </w:r>
          </w:p>
        </w:tc>
        <w:tc>
          <w:tcPr>
            <w:tcW w:w="810" w:type="dxa"/>
            <w:vMerge w:val="restart"/>
            <w:vAlign w:val="center"/>
          </w:tcPr>
          <w:p>
            <w:pPr>
              <w:rPr>
                <w:rFonts w:ascii="仿宋" w:hAnsi="仿宋" w:eastAsia="仿宋" w:cs="宋体"/>
                <w:sz w:val="28"/>
                <w:szCs w:val="28"/>
              </w:rPr>
            </w:pPr>
            <w:r>
              <w:rPr>
                <w:rFonts w:ascii="仿宋" w:hAnsi="仿宋" w:eastAsia="仿宋" w:cs="宋体"/>
                <w:sz w:val="28"/>
                <w:szCs w:val="28"/>
              </w:rPr>
              <w:t>300</w:t>
            </w:r>
            <w:r>
              <w:rPr>
                <w:rFonts w:hint="eastAsia" w:ascii="仿宋" w:hAnsi="仿宋" w:eastAsia="仿宋" w:cs="宋体"/>
                <w:sz w:val="28"/>
                <w:szCs w:val="28"/>
              </w:rPr>
              <w:t>1</w:t>
            </w:r>
          </w:p>
        </w:tc>
        <w:tc>
          <w:tcPr>
            <w:tcW w:w="2575"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累计盈余</w:t>
            </w:r>
          </w:p>
        </w:tc>
        <w:tc>
          <w:tcPr>
            <w:tcW w:w="1001"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301</w:t>
            </w:r>
          </w:p>
        </w:tc>
        <w:tc>
          <w:tcPr>
            <w:tcW w:w="3505" w:type="dxa"/>
            <w:vAlign w:val="center"/>
          </w:tcPr>
          <w:p>
            <w:pPr>
              <w:pStyle w:val="8"/>
              <w:rPr>
                <w:rFonts w:ascii="仿宋" w:hAnsi="仿宋" w:eastAsia="仿宋"/>
                <w:sz w:val="28"/>
                <w:szCs w:val="28"/>
              </w:rPr>
            </w:pPr>
            <w:r>
              <w:rPr>
                <w:rFonts w:ascii="仿宋" w:hAnsi="仿宋" w:eastAsia="仿宋"/>
                <w:sz w:val="28"/>
                <w:szCs w:val="28"/>
              </w:rPr>
              <w:t>国家基金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Times New Roman"/>
                <w:sz w:val="28"/>
                <w:szCs w:val="28"/>
              </w:rPr>
            </w:pPr>
            <w:r>
              <w:rPr>
                <w:rFonts w:hint="eastAsia" w:ascii="仿宋" w:hAnsi="仿宋" w:eastAsia="仿宋" w:cs="Times New Roman"/>
                <w:sz w:val="28"/>
                <w:szCs w:val="28"/>
              </w:rPr>
              <w:t>63</w:t>
            </w:r>
          </w:p>
        </w:tc>
        <w:tc>
          <w:tcPr>
            <w:tcW w:w="810" w:type="dxa"/>
            <w:vMerge w:val="continue"/>
          </w:tcPr>
          <w:p>
            <w:pPr>
              <w:rPr>
                <w:rFonts w:ascii="仿宋" w:hAnsi="仿宋" w:eastAsia="仿宋" w:cs="Times New Roman"/>
                <w:sz w:val="28"/>
                <w:szCs w:val="28"/>
              </w:rPr>
            </w:pPr>
          </w:p>
        </w:tc>
        <w:tc>
          <w:tcPr>
            <w:tcW w:w="2575" w:type="dxa"/>
            <w:vMerge w:val="continue"/>
          </w:tcPr>
          <w:p>
            <w:pPr>
              <w:rPr>
                <w:rFonts w:ascii="仿宋" w:hAnsi="仿宋" w:eastAsia="仿宋" w:cs="Times New Roman"/>
                <w:sz w:val="28"/>
                <w:szCs w:val="28"/>
              </w:rPr>
            </w:pPr>
          </w:p>
        </w:tc>
        <w:tc>
          <w:tcPr>
            <w:tcW w:w="1001"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305</w:t>
            </w:r>
          </w:p>
        </w:tc>
        <w:tc>
          <w:tcPr>
            <w:tcW w:w="3505" w:type="dxa"/>
            <w:vAlign w:val="center"/>
          </w:tcPr>
          <w:p>
            <w:pPr>
              <w:pStyle w:val="8"/>
              <w:rPr>
                <w:rFonts w:ascii="仿宋" w:hAnsi="仿宋" w:eastAsia="仿宋"/>
                <w:sz w:val="28"/>
                <w:szCs w:val="28"/>
              </w:rPr>
            </w:pPr>
            <w:r>
              <w:rPr>
                <w:rFonts w:ascii="仿宋" w:hAnsi="仿宋" w:eastAsia="仿宋"/>
                <w:sz w:val="28"/>
                <w:szCs w:val="28"/>
              </w:rPr>
              <w:t>上级拨入资金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64</w:t>
            </w:r>
          </w:p>
        </w:tc>
        <w:tc>
          <w:tcPr>
            <w:tcW w:w="810" w:type="dxa"/>
            <w:vMerge w:val="continue"/>
          </w:tcPr>
          <w:p>
            <w:pPr>
              <w:rPr>
                <w:rFonts w:ascii="仿宋" w:hAnsi="仿宋" w:eastAsia="仿宋" w:cs="宋体"/>
                <w:sz w:val="28"/>
                <w:szCs w:val="28"/>
              </w:rPr>
            </w:pPr>
          </w:p>
        </w:tc>
        <w:tc>
          <w:tcPr>
            <w:tcW w:w="2575" w:type="dxa"/>
            <w:vMerge w:val="continue"/>
          </w:tcPr>
          <w:p>
            <w:pPr>
              <w:rPr>
                <w:rFonts w:ascii="仿宋" w:hAnsi="仿宋" w:eastAsia="仿宋" w:cs="宋体"/>
                <w:sz w:val="28"/>
                <w:szCs w:val="28"/>
              </w:rPr>
            </w:pPr>
          </w:p>
        </w:tc>
        <w:tc>
          <w:tcPr>
            <w:tcW w:w="1001"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311</w:t>
            </w:r>
          </w:p>
        </w:tc>
        <w:tc>
          <w:tcPr>
            <w:tcW w:w="3505" w:type="dxa"/>
            <w:vAlign w:val="center"/>
          </w:tcPr>
          <w:p>
            <w:pPr>
              <w:pStyle w:val="8"/>
              <w:rPr>
                <w:rFonts w:ascii="仿宋" w:hAnsi="仿宋" w:eastAsia="仿宋"/>
                <w:sz w:val="28"/>
                <w:szCs w:val="28"/>
              </w:rPr>
            </w:pPr>
            <w:r>
              <w:rPr>
                <w:rFonts w:ascii="仿宋" w:hAnsi="仿宋" w:eastAsia="仿宋"/>
                <w:sz w:val="28"/>
                <w:szCs w:val="28"/>
              </w:rPr>
              <w:t>地勘发展基金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65</w:t>
            </w:r>
          </w:p>
        </w:tc>
        <w:tc>
          <w:tcPr>
            <w:tcW w:w="810" w:type="dxa"/>
            <w:vAlign w:val="center"/>
          </w:tcPr>
          <w:p>
            <w:pPr>
              <w:rPr>
                <w:rFonts w:ascii="仿宋" w:hAnsi="仿宋" w:eastAsia="仿宋" w:cs="宋体"/>
                <w:sz w:val="28"/>
                <w:szCs w:val="28"/>
              </w:rPr>
            </w:pPr>
            <w:r>
              <w:rPr>
                <w:rFonts w:hint="eastAsia" w:ascii="仿宋" w:hAnsi="仿宋" w:eastAsia="仿宋" w:cs="宋体"/>
                <w:sz w:val="28"/>
                <w:szCs w:val="28"/>
              </w:rPr>
              <w:t>3001</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累计盈余（借方）</w:t>
            </w:r>
          </w:p>
        </w:tc>
        <w:tc>
          <w:tcPr>
            <w:tcW w:w="1001"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341</w:t>
            </w:r>
          </w:p>
        </w:tc>
        <w:tc>
          <w:tcPr>
            <w:tcW w:w="3505" w:type="dxa"/>
            <w:vAlign w:val="center"/>
          </w:tcPr>
          <w:p>
            <w:pPr>
              <w:pStyle w:val="8"/>
              <w:rPr>
                <w:rFonts w:ascii="仿宋" w:hAnsi="仿宋" w:eastAsia="仿宋"/>
                <w:sz w:val="28"/>
                <w:szCs w:val="28"/>
              </w:rPr>
            </w:pPr>
            <w:r>
              <w:rPr>
                <w:rFonts w:ascii="仿宋" w:hAnsi="仿宋" w:eastAsia="仿宋"/>
                <w:sz w:val="28"/>
                <w:szCs w:val="28"/>
              </w:rPr>
              <w:t>节余与收益分配</w:t>
            </w:r>
            <w:r>
              <w:rPr>
                <w:rFonts w:hint="eastAsia" w:ascii="仿宋" w:hAnsi="仿宋" w:eastAsia="仿宋"/>
                <w:sz w:val="28"/>
                <w:szCs w:val="28"/>
              </w:rPr>
              <w:t>（借方）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66</w:t>
            </w:r>
          </w:p>
        </w:tc>
        <w:tc>
          <w:tcPr>
            <w:tcW w:w="810" w:type="dxa"/>
            <w:vAlign w:val="center"/>
          </w:tcPr>
          <w:p>
            <w:pPr>
              <w:rPr>
                <w:rFonts w:ascii="仿宋" w:hAnsi="仿宋" w:eastAsia="仿宋" w:cs="宋体"/>
                <w:sz w:val="28"/>
                <w:szCs w:val="28"/>
              </w:rPr>
            </w:pPr>
            <w:r>
              <w:rPr>
                <w:rFonts w:ascii="仿宋" w:hAnsi="仿宋" w:eastAsia="仿宋" w:cs="宋体"/>
                <w:sz w:val="28"/>
                <w:szCs w:val="28"/>
              </w:rPr>
              <w:t>3</w:t>
            </w:r>
            <w:r>
              <w:rPr>
                <w:rFonts w:hint="eastAsia" w:ascii="仿宋" w:hAnsi="仿宋" w:eastAsia="仿宋" w:cs="宋体"/>
                <w:sz w:val="28"/>
                <w:szCs w:val="28"/>
              </w:rPr>
              <w:t>1</w:t>
            </w:r>
            <w:r>
              <w:rPr>
                <w:rFonts w:ascii="仿宋" w:hAnsi="仿宋" w:eastAsia="仿宋" w:cs="宋体"/>
                <w:sz w:val="28"/>
                <w:szCs w:val="28"/>
              </w:rPr>
              <w:t>0</w:t>
            </w:r>
            <w:r>
              <w:rPr>
                <w:rFonts w:hint="eastAsia" w:ascii="仿宋" w:hAnsi="仿宋" w:eastAsia="仿宋" w:cs="宋体"/>
                <w:sz w:val="28"/>
                <w:szCs w:val="28"/>
              </w:rPr>
              <w:t>1</w:t>
            </w:r>
          </w:p>
        </w:tc>
        <w:tc>
          <w:tcPr>
            <w:tcW w:w="2575" w:type="dxa"/>
            <w:vAlign w:val="center"/>
          </w:tcPr>
          <w:p>
            <w:pPr>
              <w:rPr>
                <w:rFonts w:ascii="仿宋" w:hAnsi="仿宋" w:eastAsia="仿宋" w:cs="Times New Roman"/>
                <w:sz w:val="28"/>
                <w:szCs w:val="28"/>
              </w:rPr>
            </w:pPr>
            <w:r>
              <w:rPr>
                <w:rFonts w:hint="eastAsia" w:ascii="仿宋" w:hAnsi="仿宋" w:eastAsia="仿宋" w:cs="宋体"/>
                <w:sz w:val="28"/>
                <w:szCs w:val="28"/>
              </w:rPr>
              <w:t>专用基金</w:t>
            </w:r>
          </w:p>
        </w:tc>
        <w:tc>
          <w:tcPr>
            <w:tcW w:w="1001"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315</w:t>
            </w:r>
          </w:p>
        </w:tc>
        <w:tc>
          <w:tcPr>
            <w:tcW w:w="3505" w:type="dxa"/>
            <w:vAlign w:val="center"/>
          </w:tcPr>
          <w:p>
            <w:pPr>
              <w:pStyle w:val="8"/>
              <w:rPr>
                <w:rFonts w:ascii="仿宋" w:hAnsi="仿宋" w:eastAsia="仿宋"/>
                <w:sz w:val="28"/>
                <w:szCs w:val="28"/>
              </w:rPr>
            </w:pPr>
            <w:r>
              <w:rPr>
                <w:rFonts w:ascii="仿宋" w:hAnsi="仿宋" w:eastAsia="仿宋"/>
                <w:sz w:val="28"/>
                <w:szCs w:val="28"/>
              </w:rPr>
              <w:t>公益金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tcPr>
          <w:p>
            <w:pPr>
              <w:jc w:val="center"/>
              <w:rPr>
                <w:rFonts w:ascii="仿宋" w:hAnsi="仿宋" w:eastAsia="仿宋" w:cs="宋体"/>
                <w:sz w:val="28"/>
                <w:szCs w:val="28"/>
              </w:rPr>
            </w:pPr>
            <w:r>
              <w:rPr>
                <w:rFonts w:hint="eastAsia" w:ascii="仿宋" w:hAnsi="仿宋" w:eastAsia="仿宋" w:cs="宋体"/>
                <w:sz w:val="28"/>
                <w:szCs w:val="28"/>
              </w:rPr>
              <w:t>四、地勘拨款与支出类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5" w:type="dxa"/>
            <w:vAlign w:val="center"/>
          </w:tcPr>
          <w:p>
            <w:pPr>
              <w:jc w:val="center"/>
              <w:rPr>
                <w:rFonts w:ascii="仿宋" w:hAnsi="仿宋" w:eastAsia="仿宋" w:cs="宋体"/>
                <w:sz w:val="28"/>
                <w:szCs w:val="28"/>
              </w:rPr>
            </w:pPr>
            <w:r>
              <w:rPr>
                <w:rFonts w:hint="eastAsia" w:ascii="仿宋" w:hAnsi="仿宋" w:eastAsia="仿宋" w:cs="宋体"/>
                <w:sz w:val="28"/>
                <w:szCs w:val="28"/>
              </w:rPr>
              <w:t>67</w:t>
            </w:r>
          </w:p>
        </w:tc>
        <w:tc>
          <w:tcPr>
            <w:tcW w:w="810" w:type="dxa"/>
            <w:vAlign w:val="center"/>
          </w:tcPr>
          <w:p>
            <w:pPr>
              <w:rPr>
                <w:rFonts w:ascii="仿宋" w:hAnsi="仿宋" w:eastAsia="仿宋" w:cs="宋体"/>
                <w:sz w:val="28"/>
                <w:szCs w:val="28"/>
              </w:rPr>
            </w:pPr>
            <w:r>
              <w:rPr>
                <w:rFonts w:hint="eastAsia" w:ascii="仿宋" w:hAnsi="仿宋" w:eastAsia="仿宋" w:cs="宋体"/>
                <w:sz w:val="28"/>
                <w:szCs w:val="28"/>
              </w:rPr>
              <w:t>3001</w:t>
            </w:r>
          </w:p>
        </w:tc>
        <w:tc>
          <w:tcPr>
            <w:tcW w:w="2575" w:type="dxa"/>
            <w:vAlign w:val="center"/>
          </w:tcPr>
          <w:p>
            <w:pPr>
              <w:rPr>
                <w:rFonts w:ascii="仿宋" w:hAnsi="仿宋" w:eastAsia="仿宋" w:cs="Times New Roman"/>
                <w:sz w:val="28"/>
                <w:szCs w:val="28"/>
              </w:rPr>
            </w:pPr>
            <w:r>
              <w:rPr>
                <w:rFonts w:hint="eastAsia" w:ascii="仿宋" w:hAnsi="仿宋" w:eastAsia="仿宋" w:cs="宋体"/>
                <w:sz w:val="28"/>
                <w:szCs w:val="28"/>
              </w:rPr>
              <w:t>累计盈余</w:t>
            </w:r>
          </w:p>
        </w:tc>
        <w:tc>
          <w:tcPr>
            <w:tcW w:w="1001"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401</w:t>
            </w:r>
          </w:p>
        </w:tc>
        <w:tc>
          <w:tcPr>
            <w:tcW w:w="3505" w:type="dxa"/>
            <w:vAlign w:val="center"/>
          </w:tcPr>
          <w:p>
            <w:pPr>
              <w:rPr>
                <w:rFonts w:ascii="仿宋" w:hAnsi="仿宋" w:eastAsia="仿宋"/>
                <w:sz w:val="28"/>
                <w:szCs w:val="28"/>
              </w:rPr>
            </w:pPr>
            <w:r>
              <w:rPr>
                <w:rFonts w:ascii="仿宋" w:hAnsi="仿宋" w:eastAsia="仿宋"/>
                <w:sz w:val="28"/>
                <w:szCs w:val="28"/>
              </w:rPr>
              <w:t>地勘工作拨款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5" w:type="dxa"/>
            <w:vAlign w:val="center"/>
          </w:tcPr>
          <w:p>
            <w:pPr>
              <w:jc w:val="center"/>
              <w:rPr>
                <w:rFonts w:ascii="仿宋" w:hAnsi="仿宋" w:eastAsia="仿宋" w:cs="宋体"/>
                <w:sz w:val="28"/>
                <w:szCs w:val="28"/>
              </w:rPr>
            </w:pPr>
            <w:r>
              <w:rPr>
                <w:rFonts w:hint="eastAsia" w:ascii="仿宋" w:hAnsi="仿宋" w:eastAsia="仿宋" w:cs="宋体"/>
                <w:sz w:val="28"/>
                <w:szCs w:val="28"/>
              </w:rPr>
              <w:t>68</w:t>
            </w:r>
          </w:p>
        </w:tc>
        <w:tc>
          <w:tcPr>
            <w:tcW w:w="810" w:type="dxa"/>
            <w:vAlign w:val="center"/>
          </w:tcPr>
          <w:p>
            <w:pPr>
              <w:rPr>
                <w:rFonts w:ascii="仿宋" w:hAnsi="仿宋" w:eastAsia="仿宋" w:cs="宋体"/>
                <w:sz w:val="28"/>
                <w:szCs w:val="28"/>
              </w:rPr>
            </w:pPr>
            <w:r>
              <w:rPr>
                <w:rFonts w:hint="eastAsia" w:ascii="仿宋" w:hAnsi="仿宋" w:eastAsia="仿宋" w:cs="宋体"/>
                <w:sz w:val="28"/>
                <w:szCs w:val="28"/>
              </w:rPr>
              <w:t>3001</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累计盈余（借方）</w:t>
            </w:r>
          </w:p>
        </w:tc>
        <w:tc>
          <w:tcPr>
            <w:tcW w:w="1001" w:type="dxa"/>
            <w:vAlign w:val="center"/>
          </w:tcPr>
          <w:p>
            <w:pPr>
              <w:pStyle w:val="8"/>
              <w:rPr>
                <w:rFonts w:ascii="仿宋" w:hAnsi="仿宋" w:eastAsia="仿宋"/>
                <w:sz w:val="28"/>
                <w:szCs w:val="28"/>
              </w:rPr>
            </w:pPr>
            <w:r>
              <w:rPr>
                <w:rFonts w:hint="eastAsia" w:cs="宋体"/>
                <w:sz w:val="28"/>
                <w:szCs w:val="28"/>
              </w:rPr>
              <w:t> </w:t>
            </w:r>
            <w:r>
              <w:rPr>
                <w:rFonts w:hint="eastAsia" w:ascii="仿宋" w:hAnsi="仿宋" w:eastAsia="仿宋"/>
                <w:sz w:val="28"/>
                <w:szCs w:val="28"/>
              </w:rPr>
              <w:t>412</w:t>
            </w:r>
          </w:p>
        </w:tc>
        <w:tc>
          <w:tcPr>
            <w:tcW w:w="3505" w:type="dxa"/>
            <w:vAlign w:val="center"/>
          </w:tcPr>
          <w:p>
            <w:pPr>
              <w:rPr>
                <w:rFonts w:ascii="仿宋" w:hAnsi="仿宋" w:eastAsia="仿宋"/>
                <w:sz w:val="28"/>
                <w:szCs w:val="28"/>
              </w:rPr>
            </w:pPr>
            <w:r>
              <w:rPr>
                <w:rFonts w:hint="eastAsia" w:ascii="仿宋" w:hAnsi="仿宋" w:eastAsia="仿宋"/>
                <w:sz w:val="28"/>
                <w:szCs w:val="28"/>
              </w:rPr>
              <w:t>已完地质项目支出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5" w:type="dxa"/>
            <w:vAlign w:val="center"/>
          </w:tcPr>
          <w:p>
            <w:pPr>
              <w:jc w:val="center"/>
              <w:rPr>
                <w:rFonts w:ascii="仿宋" w:hAnsi="仿宋" w:eastAsia="仿宋" w:cs="宋体"/>
                <w:sz w:val="28"/>
                <w:szCs w:val="28"/>
              </w:rPr>
            </w:pPr>
            <w:r>
              <w:rPr>
                <w:rFonts w:hint="eastAsia" w:ascii="仿宋" w:hAnsi="仿宋" w:eastAsia="仿宋" w:cs="宋体"/>
                <w:sz w:val="28"/>
                <w:szCs w:val="28"/>
              </w:rPr>
              <w:t>69</w:t>
            </w:r>
          </w:p>
        </w:tc>
        <w:tc>
          <w:tcPr>
            <w:tcW w:w="810" w:type="dxa"/>
            <w:vAlign w:val="center"/>
          </w:tcPr>
          <w:p>
            <w:pPr>
              <w:rPr>
                <w:rFonts w:ascii="仿宋" w:hAnsi="仿宋" w:eastAsia="仿宋" w:cs="宋体"/>
                <w:sz w:val="28"/>
                <w:szCs w:val="28"/>
              </w:rPr>
            </w:pPr>
            <w:r>
              <w:rPr>
                <w:rFonts w:hint="eastAsia" w:ascii="仿宋" w:hAnsi="仿宋" w:eastAsia="仿宋" w:cs="宋体"/>
                <w:sz w:val="28"/>
                <w:szCs w:val="28"/>
              </w:rPr>
              <w:t>3001</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累计盈余（借方）</w:t>
            </w:r>
          </w:p>
        </w:tc>
        <w:tc>
          <w:tcPr>
            <w:tcW w:w="1001" w:type="dxa"/>
            <w:vAlign w:val="center"/>
          </w:tcPr>
          <w:p>
            <w:pPr>
              <w:pStyle w:val="8"/>
              <w:rPr>
                <w:rFonts w:ascii="仿宋" w:hAnsi="仿宋" w:eastAsia="仿宋"/>
                <w:sz w:val="28"/>
                <w:szCs w:val="28"/>
              </w:rPr>
            </w:pPr>
            <w:r>
              <w:rPr>
                <w:rFonts w:hint="eastAsia" w:cs="宋体"/>
                <w:sz w:val="28"/>
                <w:szCs w:val="28"/>
              </w:rPr>
              <w:t> </w:t>
            </w:r>
            <w:r>
              <w:rPr>
                <w:rFonts w:hint="eastAsia" w:ascii="仿宋" w:hAnsi="仿宋" w:eastAsia="仿宋"/>
                <w:sz w:val="28"/>
                <w:szCs w:val="28"/>
              </w:rPr>
              <w:t>413</w:t>
            </w:r>
          </w:p>
        </w:tc>
        <w:tc>
          <w:tcPr>
            <w:tcW w:w="3505" w:type="dxa"/>
            <w:vAlign w:val="center"/>
          </w:tcPr>
          <w:p>
            <w:pPr>
              <w:rPr>
                <w:rFonts w:ascii="仿宋" w:hAnsi="仿宋" w:eastAsia="仿宋"/>
                <w:sz w:val="28"/>
                <w:szCs w:val="28"/>
              </w:rPr>
            </w:pPr>
            <w:r>
              <w:rPr>
                <w:rFonts w:hint="eastAsia" w:ascii="仿宋" w:hAnsi="仿宋" w:eastAsia="仿宋"/>
                <w:sz w:val="28"/>
                <w:szCs w:val="28"/>
              </w:rPr>
              <w:t>其他经费支出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75" w:type="dxa"/>
            <w:vAlign w:val="center"/>
          </w:tcPr>
          <w:p>
            <w:pPr>
              <w:jc w:val="center"/>
              <w:rPr>
                <w:rFonts w:ascii="仿宋" w:hAnsi="仿宋" w:eastAsia="仿宋" w:cs="宋体"/>
                <w:sz w:val="28"/>
                <w:szCs w:val="28"/>
              </w:rPr>
            </w:pPr>
            <w:r>
              <w:rPr>
                <w:rFonts w:hint="eastAsia" w:ascii="仿宋" w:hAnsi="仿宋" w:eastAsia="仿宋" w:cs="宋体"/>
                <w:sz w:val="28"/>
                <w:szCs w:val="28"/>
              </w:rPr>
              <w:t>70</w:t>
            </w:r>
          </w:p>
        </w:tc>
        <w:tc>
          <w:tcPr>
            <w:tcW w:w="810" w:type="dxa"/>
            <w:vAlign w:val="center"/>
          </w:tcPr>
          <w:p>
            <w:pPr>
              <w:rPr>
                <w:rFonts w:ascii="仿宋" w:hAnsi="仿宋" w:eastAsia="仿宋" w:cs="宋体"/>
                <w:sz w:val="28"/>
                <w:szCs w:val="28"/>
              </w:rPr>
            </w:pPr>
            <w:r>
              <w:rPr>
                <w:rFonts w:hint="eastAsia" w:ascii="仿宋" w:hAnsi="仿宋" w:eastAsia="仿宋" w:cs="Times New Roman"/>
                <w:sz w:val="28"/>
                <w:szCs w:val="28"/>
              </w:rPr>
              <w:t>1303</w:t>
            </w:r>
          </w:p>
        </w:tc>
        <w:tc>
          <w:tcPr>
            <w:tcW w:w="2575" w:type="dxa"/>
            <w:vAlign w:val="center"/>
          </w:tcPr>
          <w:p>
            <w:pPr>
              <w:rPr>
                <w:rFonts w:ascii="仿宋" w:hAnsi="仿宋" w:eastAsia="仿宋" w:cs="宋体"/>
                <w:sz w:val="28"/>
                <w:szCs w:val="28"/>
              </w:rPr>
            </w:pPr>
            <w:r>
              <w:rPr>
                <w:rFonts w:hint="eastAsia" w:ascii="仿宋" w:hAnsi="仿宋" w:eastAsia="仿宋" w:cs="宋体"/>
                <w:sz w:val="28"/>
                <w:szCs w:val="28"/>
              </w:rPr>
              <w:t>加工物品</w:t>
            </w:r>
          </w:p>
        </w:tc>
        <w:tc>
          <w:tcPr>
            <w:tcW w:w="1001" w:type="dxa"/>
            <w:vAlign w:val="center"/>
          </w:tcPr>
          <w:p>
            <w:pPr>
              <w:pStyle w:val="8"/>
              <w:rPr>
                <w:rFonts w:cs="宋体"/>
                <w:sz w:val="28"/>
                <w:szCs w:val="28"/>
              </w:rPr>
            </w:pPr>
            <w:r>
              <w:rPr>
                <w:rFonts w:hint="eastAsia" w:cs="宋体"/>
                <w:sz w:val="28"/>
                <w:szCs w:val="28"/>
              </w:rPr>
              <w:t> </w:t>
            </w:r>
            <w:r>
              <w:rPr>
                <w:rFonts w:ascii="仿宋" w:hAnsi="仿宋" w:eastAsia="仿宋"/>
                <w:sz w:val="28"/>
                <w:szCs w:val="28"/>
              </w:rPr>
              <w:t>4</w:t>
            </w:r>
            <w:r>
              <w:rPr>
                <w:rFonts w:hint="eastAsia" w:ascii="仿宋" w:hAnsi="仿宋" w:eastAsia="仿宋"/>
                <w:sz w:val="28"/>
                <w:szCs w:val="28"/>
              </w:rPr>
              <w:t>1</w:t>
            </w:r>
            <w:r>
              <w:rPr>
                <w:rFonts w:ascii="仿宋" w:hAnsi="仿宋" w:eastAsia="仿宋"/>
                <w:sz w:val="28"/>
                <w:szCs w:val="28"/>
              </w:rPr>
              <w:t>1</w:t>
            </w:r>
          </w:p>
        </w:tc>
        <w:tc>
          <w:tcPr>
            <w:tcW w:w="3505" w:type="dxa"/>
            <w:vAlign w:val="center"/>
          </w:tcPr>
          <w:p>
            <w:pPr>
              <w:rPr>
                <w:rFonts w:ascii="仿宋" w:hAnsi="仿宋" w:eastAsia="仿宋"/>
                <w:sz w:val="28"/>
                <w:szCs w:val="28"/>
              </w:rPr>
            </w:pPr>
            <w:r>
              <w:rPr>
                <w:rFonts w:hint="eastAsia" w:ascii="仿宋" w:hAnsi="仿宋" w:eastAsia="仿宋"/>
                <w:sz w:val="28"/>
                <w:szCs w:val="28"/>
              </w:rPr>
              <w:t>未完地质项目支出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tcPr>
          <w:p>
            <w:pPr>
              <w:jc w:val="center"/>
              <w:rPr>
                <w:rFonts w:ascii="仿宋" w:hAnsi="仿宋" w:eastAsia="仿宋" w:cs="宋体"/>
                <w:sz w:val="28"/>
                <w:szCs w:val="28"/>
              </w:rPr>
            </w:pPr>
            <w:r>
              <w:rPr>
                <w:rFonts w:hint="eastAsia" w:ascii="仿宋" w:hAnsi="仿宋" w:eastAsia="仿宋" w:cs="宋体"/>
                <w:sz w:val="28"/>
                <w:szCs w:val="28"/>
              </w:rPr>
              <w:t>五、成本类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tcPr>
          <w:p>
            <w:pPr>
              <w:jc w:val="center"/>
              <w:rPr>
                <w:rFonts w:ascii="仿宋" w:hAnsi="仿宋" w:eastAsia="仿宋" w:cs="宋体"/>
                <w:sz w:val="28"/>
                <w:szCs w:val="28"/>
              </w:rPr>
            </w:pPr>
            <w:r>
              <w:rPr>
                <w:rFonts w:hint="eastAsia" w:ascii="仿宋" w:hAnsi="仿宋" w:eastAsia="仿宋" w:cs="宋体"/>
                <w:sz w:val="28"/>
                <w:szCs w:val="28"/>
              </w:rPr>
              <w:t>71</w:t>
            </w:r>
          </w:p>
        </w:tc>
        <w:tc>
          <w:tcPr>
            <w:tcW w:w="810" w:type="dxa"/>
            <w:vMerge w:val="restart"/>
            <w:vAlign w:val="center"/>
          </w:tcPr>
          <w:p>
            <w:pPr>
              <w:rPr>
                <w:rFonts w:ascii="仿宋" w:hAnsi="仿宋" w:eastAsia="仿宋" w:cs="宋体"/>
                <w:sz w:val="28"/>
                <w:szCs w:val="28"/>
              </w:rPr>
            </w:pPr>
            <w:r>
              <w:rPr>
                <w:rFonts w:ascii="仿宋" w:hAnsi="仿宋" w:eastAsia="仿宋" w:cs="宋体"/>
                <w:sz w:val="28"/>
                <w:szCs w:val="28"/>
              </w:rPr>
              <w:t>130</w:t>
            </w:r>
            <w:r>
              <w:rPr>
                <w:rFonts w:hint="eastAsia" w:ascii="仿宋" w:hAnsi="仿宋" w:eastAsia="仿宋" w:cs="宋体"/>
                <w:sz w:val="28"/>
                <w:szCs w:val="28"/>
              </w:rPr>
              <w:t>3</w:t>
            </w:r>
          </w:p>
        </w:tc>
        <w:tc>
          <w:tcPr>
            <w:tcW w:w="2575" w:type="dxa"/>
            <w:vMerge w:val="restart"/>
            <w:vAlign w:val="center"/>
          </w:tcPr>
          <w:p>
            <w:pPr>
              <w:rPr>
                <w:rFonts w:ascii="仿宋" w:hAnsi="仿宋" w:eastAsia="仿宋" w:cs="Times New Roman"/>
                <w:sz w:val="28"/>
                <w:szCs w:val="28"/>
              </w:rPr>
            </w:pPr>
            <w:r>
              <w:rPr>
                <w:rFonts w:hint="eastAsia" w:ascii="仿宋" w:hAnsi="仿宋" w:eastAsia="仿宋" w:cs="宋体"/>
                <w:sz w:val="28"/>
                <w:szCs w:val="28"/>
              </w:rPr>
              <w:t>加工物品</w:t>
            </w:r>
          </w:p>
        </w:tc>
        <w:tc>
          <w:tcPr>
            <w:tcW w:w="1001" w:type="dxa"/>
            <w:vAlign w:val="center"/>
          </w:tcPr>
          <w:p>
            <w:pPr>
              <w:pStyle w:val="8"/>
              <w:rPr>
                <w:rFonts w:ascii="仿宋" w:hAnsi="仿宋" w:eastAsia="仿宋"/>
                <w:sz w:val="28"/>
                <w:szCs w:val="28"/>
              </w:rPr>
            </w:pPr>
            <w:r>
              <w:rPr>
                <w:rFonts w:hint="eastAsia" w:cs="宋体"/>
                <w:sz w:val="28"/>
                <w:szCs w:val="28"/>
              </w:rPr>
              <w:t> </w:t>
            </w:r>
            <w:r>
              <w:rPr>
                <w:rFonts w:ascii="仿宋" w:hAnsi="仿宋" w:eastAsia="仿宋"/>
                <w:sz w:val="28"/>
                <w:szCs w:val="28"/>
              </w:rPr>
              <w:t>501</w:t>
            </w:r>
          </w:p>
        </w:tc>
        <w:tc>
          <w:tcPr>
            <w:tcW w:w="3505" w:type="dxa"/>
            <w:vAlign w:val="center"/>
          </w:tcPr>
          <w:p>
            <w:pPr>
              <w:pStyle w:val="8"/>
              <w:rPr>
                <w:rFonts w:ascii="仿宋" w:hAnsi="仿宋" w:eastAsia="仿宋"/>
                <w:sz w:val="28"/>
                <w:szCs w:val="28"/>
              </w:rPr>
            </w:pPr>
            <w:r>
              <w:rPr>
                <w:rFonts w:ascii="仿宋" w:hAnsi="仿宋" w:eastAsia="仿宋"/>
                <w:sz w:val="28"/>
                <w:szCs w:val="28"/>
              </w:rPr>
              <w:t>地勘生产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宋体"/>
                <w:sz w:val="28"/>
                <w:szCs w:val="28"/>
              </w:rPr>
            </w:pPr>
            <w:r>
              <w:rPr>
                <w:rFonts w:hint="eastAsia" w:ascii="仿宋" w:hAnsi="仿宋" w:eastAsia="仿宋" w:cs="宋体"/>
                <w:sz w:val="28"/>
                <w:szCs w:val="28"/>
              </w:rPr>
              <w:t>72</w:t>
            </w:r>
          </w:p>
        </w:tc>
        <w:tc>
          <w:tcPr>
            <w:tcW w:w="810" w:type="dxa"/>
            <w:vMerge w:val="continue"/>
            <w:vAlign w:val="center"/>
          </w:tcPr>
          <w:p>
            <w:pPr>
              <w:rPr>
                <w:rFonts w:ascii="仿宋" w:hAnsi="仿宋" w:eastAsia="仿宋" w:cs="宋体"/>
                <w:sz w:val="28"/>
                <w:szCs w:val="28"/>
              </w:rPr>
            </w:pPr>
          </w:p>
        </w:tc>
        <w:tc>
          <w:tcPr>
            <w:tcW w:w="2575" w:type="dxa"/>
            <w:vMerge w:val="continue"/>
            <w:vAlign w:val="center"/>
          </w:tcPr>
          <w:p>
            <w:pPr>
              <w:rPr>
                <w:rFonts w:ascii="仿宋" w:hAnsi="仿宋" w:eastAsia="仿宋" w:cs="Times New Roman"/>
                <w:sz w:val="28"/>
                <w:szCs w:val="28"/>
              </w:rPr>
            </w:pPr>
          </w:p>
        </w:tc>
        <w:tc>
          <w:tcPr>
            <w:tcW w:w="1001" w:type="dxa"/>
            <w:vAlign w:val="center"/>
          </w:tcPr>
          <w:p>
            <w:pPr>
              <w:rPr>
                <w:rFonts w:ascii="仿宋" w:hAnsi="仿宋" w:eastAsia="仿宋" w:cs="宋体"/>
                <w:sz w:val="28"/>
                <w:szCs w:val="28"/>
              </w:rPr>
            </w:pPr>
            <w:r>
              <w:rPr>
                <w:rFonts w:hint="eastAsia" w:ascii="宋体" w:hAnsi="宋体" w:cs="宋体"/>
                <w:sz w:val="28"/>
                <w:szCs w:val="28"/>
              </w:rPr>
              <w:t> </w:t>
            </w:r>
            <w:r>
              <w:rPr>
                <w:rFonts w:ascii="仿宋" w:hAnsi="仿宋" w:eastAsia="仿宋"/>
                <w:sz w:val="28"/>
                <w:szCs w:val="28"/>
              </w:rPr>
              <w:t>51</w:t>
            </w:r>
            <w:r>
              <w:rPr>
                <w:rFonts w:hint="eastAsia" w:ascii="仿宋" w:hAnsi="仿宋" w:eastAsia="仿宋"/>
                <w:sz w:val="28"/>
                <w:szCs w:val="28"/>
              </w:rPr>
              <w:t>5</w:t>
            </w:r>
          </w:p>
        </w:tc>
        <w:tc>
          <w:tcPr>
            <w:tcW w:w="3505" w:type="dxa"/>
            <w:vAlign w:val="center"/>
          </w:tcPr>
          <w:p>
            <w:pPr>
              <w:rPr>
                <w:rFonts w:ascii="仿宋" w:hAnsi="仿宋" w:eastAsia="仿宋" w:cs="宋体"/>
                <w:sz w:val="28"/>
                <w:szCs w:val="28"/>
              </w:rPr>
            </w:pPr>
            <w:r>
              <w:rPr>
                <w:rFonts w:ascii="仿宋" w:hAnsi="仿宋" w:eastAsia="仿宋"/>
                <w:sz w:val="28"/>
                <w:szCs w:val="28"/>
              </w:rPr>
              <w:t>辅助生产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5" w:type="dxa"/>
            <w:vAlign w:val="center"/>
          </w:tcPr>
          <w:p>
            <w:pPr>
              <w:jc w:val="center"/>
              <w:rPr>
                <w:rFonts w:ascii="仿宋" w:hAnsi="仿宋" w:eastAsia="仿宋" w:cs="宋体"/>
                <w:sz w:val="28"/>
                <w:szCs w:val="28"/>
              </w:rPr>
            </w:pPr>
            <w:r>
              <w:rPr>
                <w:rFonts w:hint="eastAsia" w:ascii="仿宋" w:hAnsi="仿宋" w:eastAsia="仿宋" w:cs="宋体"/>
                <w:sz w:val="28"/>
                <w:szCs w:val="28"/>
              </w:rPr>
              <w:t>73</w:t>
            </w:r>
          </w:p>
        </w:tc>
        <w:tc>
          <w:tcPr>
            <w:tcW w:w="810" w:type="dxa"/>
            <w:vMerge w:val="continue"/>
            <w:vAlign w:val="center"/>
          </w:tcPr>
          <w:p>
            <w:pPr>
              <w:rPr>
                <w:rFonts w:ascii="仿宋" w:hAnsi="仿宋" w:eastAsia="仿宋" w:cs="宋体"/>
                <w:sz w:val="28"/>
                <w:szCs w:val="28"/>
              </w:rPr>
            </w:pPr>
          </w:p>
        </w:tc>
        <w:tc>
          <w:tcPr>
            <w:tcW w:w="2575" w:type="dxa"/>
            <w:vMerge w:val="continue"/>
            <w:vAlign w:val="center"/>
          </w:tcPr>
          <w:p>
            <w:pPr>
              <w:rPr>
                <w:rFonts w:ascii="仿宋" w:hAnsi="仿宋" w:eastAsia="仿宋" w:cs="宋体"/>
                <w:sz w:val="28"/>
                <w:szCs w:val="28"/>
              </w:rPr>
            </w:pPr>
          </w:p>
        </w:tc>
        <w:tc>
          <w:tcPr>
            <w:tcW w:w="1001" w:type="dxa"/>
            <w:vAlign w:val="center"/>
          </w:tcPr>
          <w:p>
            <w:pPr>
              <w:ind w:firstLine="280" w:firstLineChars="100"/>
              <w:rPr>
                <w:rFonts w:ascii="宋体" w:hAnsi="宋体" w:cs="宋体"/>
                <w:sz w:val="28"/>
                <w:szCs w:val="28"/>
              </w:rPr>
            </w:pPr>
            <w:r>
              <w:rPr>
                <w:rFonts w:ascii="仿宋" w:hAnsi="仿宋" w:eastAsia="仿宋"/>
                <w:sz w:val="28"/>
                <w:szCs w:val="28"/>
              </w:rPr>
              <w:t>5</w:t>
            </w:r>
            <w:r>
              <w:rPr>
                <w:rFonts w:hint="eastAsia" w:ascii="仿宋" w:hAnsi="仿宋" w:eastAsia="仿宋"/>
                <w:sz w:val="28"/>
                <w:szCs w:val="28"/>
              </w:rPr>
              <w:t>21</w:t>
            </w:r>
          </w:p>
        </w:tc>
        <w:tc>
          <w:tcPr>
            <w:tcW w:w="3505" w:type="dxa"/>
            <w:vAlign w:val="center"/>
          </w:tcPr>
          <w:p>
            <w:pPr>
              <w:pStyle w:val="8"/>
              <w:rPr>
                <w:rFonts w:ascii="仿宋" w:hAnsi="仿宋" w:eastAsia="仿宋"/>
                <w:sz w:val="28"/>
                <w:szCs w:val="28"/>
              </w:rPr>
            </w:pPr>
            <w:r>
              <w:rPr>
                <w:rFonts w:ascii="仿宋" w:hAnsi="仿宋" w:eastAsia="仿宋"/>
                <w:sz w:val="28"/>
                <w:szCs w:val="28"/>
              </w:rPr>
              <w:t>多种经营生产</w:t>
            </w:r>
          </w:p>
        </w:tc>
      </w:tr>
    </w:tbl>
    <w:p>
      <w:pPr>
        <w:widowControl/>
        <w:jc w:val="left"/>
        <w:rPr>
          <w:rFonts w:ascii="仿宋" w:hAnsi="仿宋" w:eastAsia="仿宋" w:cs="Times New Roman"/>
          <w:sz w:val="32"/>
          <w:szCs w:val="32"/>
        </w:rPr>
      </w:pPr>
    </w:p>
    <w:sectPr>
      <w:headerReference r:id="rId3" w:type="default"/>
      <w:footerReference r:id="rId4" w:type="default"/>
      <w:footerReference r:id="rId5" w:type="even"/>
      <w:pgSz w:w="11906" w:h="16838"/>
      <w:pgMar w:top="1440" w:right="1559"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72730"/>
      <w:docPartObj>
        <w:docPartGallery w:val="AutoText"/>
      </w:docPartObj>
    </w:sdtPr>
    <w:sdtContent>
      <w:p>
        <w:pPr>
          <w:pStyle w:val="5"/>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643" w:firstLineChars="200"/>
      <w:jc w:val="both"/>
      <w:rPr>
        <w:rFonts w:hint="eastAsia"/>
        <w:b/>
        <w:bCs/>
        <w:color w:val="auto"/>
        <w:sz w:val="32"/>
        <w:szCs w:val="32"/>
        <w:u w:val="none"/>
        <w:lang w:val="en-US" w:eastAsia="zh-CN"/>
      </w:rPr>
    </w:pPr>
    <w:r>
      <w:rPr>
        <w:rFonts w:hint="eastAsia" w:eastAsia="宋体"/>
        <w:b/>
        <w:bCs/>
        <w:sz w:val="32"/>
        <w:szCs w:val="32"/>
        <w:lang w:eastAsia="zh-CN"/>
      </w:rPr>
      <w:drawing>
        <wp:anchor distT="0" distB="0" distL="114300" distR="114300" simplePos="0" relativeHeight="251658240" behindDoc="1" locked="0" layoutInCell="1" allowOverlap="1">
          <wp:simplePos x="0" y="0"/>
          <wp:positionH relativeFrom="column">
            <wp:posOffset>4876800</wp:posOffset>
          </wp:positionH>
          <wp:positionV relativeFrom="paragraph">
            <wp:posOffset>-370205</wp:posOffset>
          </wp:positionV>
          <wp:extent cx="818515" cy="818515"/>
          <wp:effectExtent l="0" t="0" r="635" b="635"/>
          <wp:wrapNone/>
          <wp:docPr id="1"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rFonts w:hint="eastAsia" w:eastAsia="宋体"/>
        <w:b/>
        <w:bCs/>
        <w:sz w:val="32"/>
        <w:szCs w:val="32"/>
        <w:lang w:eastAsia="zh-CN"/>
      </w:rPr>
      <w:t>找制度流程</w:t>
    </w:r>
    <w:r>
      <w:rPr>
        <w:rFonts w:hint="eastAsia"/>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11"/>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6"/>
      <w:ind w:firstLine="2108" w:firstLineChars="1000"/>
      <w:jc w:val="both"/>
      <w:rPr>
        <w:rFonts w:hint="eastAsia"/>
        <w:b/>
        <w:bCs/>
        <w:color w:val="auto"/>
        <w:sz w:val="32"/>
        <w:szCs w:val="32"/>
        <w:u w:val="none"/>
        <w:lang w:val="en-US" w:eastAsia="zh-CN"/>
      </w:rPr>
    </w:pPr>
    <w:r>
      <w:rPr>
        <w:rFonts w:hint="eastAsia"/>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p>
    <w:pPr>
      <w:jc w:val="right"/>
    </w:pPr>
    <w:r>
      <w:rPr>
        <w:rFonts w:hint="eastAsia"/>
        <w:b/>
        <w:bCs/>
        <w:color w:val="auto"/>
        <w:sz w:val="24"/>
        <w:szCs w:val="24"/>
        <w:u w:val="none"/>
        <w:lang w:val="en-US" w:eastAsia="zh-CN"/>
      </w:rPr>
      <w:t xml:space="preserve">  </w:t>
    </w:r>
    <w:r>
      <w:rPr>
        <w:rFonts w:hint="eastAsia"/>
        <w:b/>
        <w:bCs/>
        <w:color w:val="auto"/>
        <w:sz w:val="18"/>
        <w:szCs w:val="18"/>
        <w:u w:val="none"/>
        <w:lang w:val="en-US" w:eastAsia="zh-CN"/>
      </w:rPr>
      <w:t xml:space="preserve">                </w:t>
    </w:r>
    <w:r>
      <w:rPr>
        <w:rFonts w:hint="eastAsia"/>
        <w:b/>
        <w:bCs/>
        <w:color w:val="auto"/>
        <w:sz w:val="32"/>
        <w:szCs w:val="32"/>
        <w:u w:val="none"/>
        <w:lang w:val="en-US" w:eastAsia="zh-CN"/>
      </w:rPr>
      <w:t xml:space="preserve">               </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64876"/>
    <w:rsid w:val="00000AED"/>
    <w:rsid w:val="00000CD7"/>
    <w:rsid w:val="00002213"/>
    <w:rsid w:val="00005689"/>
    <w:rsid w:val="00006F95"/>
    <w:rsid w:val="00006FEA"/>
    <w:rsid w:val="00007345"/>
    <w:rsid w:val="00007B9F"/>
    <w:rsid w:val="0001028D"/>
    <w:rsid w:val="00010B3A"/>
    <w:rsid w:val="00010D27"/>
    <w:rsid w:val="0001164E"/>
    <w:rsid w:val="000138EE"/>
    <w:rsid w:val="00015B83"/>
    <w:rsid w:val="00016304"/>
    <w:rsid w:val="00016502"/>
    <w:rsid w:val="00017B2A"/>
    <w:rsid w:val="000205CF"/>
    <w:rsid w:val="000209C6"/>
    <w:rsid w:val="00022ECF"/>
    <w:rsid w:val="00023F19"/>
    <w:rsid w:val="000254D9"/>
    <w:rsid w:val="00025644"/>
    <w:rsid w:val="00026ADA"/>
    <w:rsid w:val="0003382C"/>
    <w:rsid w:val="00034209"/>
    <w:rsid w:val="00035F1A"/>
    <w:rsid w:val="0003615D"/>
    <w:rsid w:val="0004076D"/>
    <w:rsid w:val="0004103A"/>
    <w:rsid w:val="000413F5"/>
    <w:rsid w:val="000430E3"/>
    <w:rsid w:val="000432AA"/>
    <w:rsid w:val="00043C7E"/>
    <w:rsid w:val="00044B6B"/>
    <w:rsid w:val="00044D96"/>
    <w:rsid w:val="00045032"/>
    <w:rsid w:val="0004603D"/>
    <w:rsid w:val="00051570"/>
    <w:rsid w:val="00051C92"/>
    <w:rsid w:val="0005366D"/>
    <w:rsid w:val="000536F6"/>
    <w:rsid w:val="00054003"/>
    <w:rsid w:val="000556F7"/>
    <w:rsid w:val="00055AC6"/>
    <w:rsid w:val="0005603F"/>
    <w:rsid w:val="00056F4C"/>
    <w:rsid w:val="000602B0"/>
    <w:rsid w:val="00060D6D"/>
    <w:rsid w:val="0006138D"/>
    <w:rsid w:val="00062F2A"/>
    <w:rsid w:val="00063A20"/>
    <w:rsid w:val="00065B96"/>
    <w:rsid w:val="00071510"/>
    <w:rsid w:val="00072779"/>
    <w:rsid w:val="00073423"/>
    <w:rsid w:val="00076A34"/>
    <w:rsid w:val="00080B98"/>
    <w:rsid w:val="00081524"/>
    <w:rsid w:val="00081FE8"/>
    <w:rsid w:val="000829E3"/>
    <w:rsid w:val="00083B0C"/>
    <w:rsid w:val="000842BA"/>
    <w:rsid w:val="0008575A"/>
    <w:rsid w:val="000871D3"/>
    <w:rsid w:val="0009065A"/>
    <w:rsid w:val="00090BC2"/>
    <w:rsid w:val="0009147F"/>
    <w:rsid w:val="0009355E"/>
    <w:rsid w:val="00095160"/>
    <w:rsid w:val="00095506"/>
    <w:rsid w:val="000A20DE"/>
    <w:rsid w:val="000A26F1"/>
    <w:rsid w:val="000A2E55"/>
    <w:rsid w:val="000A3BD5"/>
    <w:rsid w:val="000A660C"/>
    <w:rsid w:val="000B1CC2"/>
    <w:rsid w:val="000B27D9"/>
    <w:rsid w:val="000B35AE"/>
    <w:rsid w:val="000B3AC6"/>
    <w:rsid w:val="000B4B98"/>
    <w:rsid w:val="000B5CE6"/>
    <w:rsid w:val="000B6DCD"/>
    <w:rsid w:val="000B7A1A"/>
    <w:rsid w:val="000C186B"/>
    <w:rsid w:val="000C1FCE"/>
    <w:rsid w:val="000C2B97"/>
    <w:rsid w:val="000C2D7E"/>
    <w:rsid w:val="000C3959"/>
    <w:rsid w:val="000C40C4"/>
    <w:rsid w:val="000C46D6"/>
    <w:rsid w:val="000C64DB"/>
    <w:rsid w:val="000C77B8"/>
    <w:rsid w:val="000C79F1"/>
    <w:rsid w:val="000D026F"/>
    <w:rsid w:val="000D2584"/>
    <w:rsid w:val="000D313F"/>
    <w:rsid w:val="000D6034"/>
    <w:rsid w:val="000D6C87"/>
    <w:rsid w:val="000D7839"/>
    <w:rsid w:val="000E1518"/>
    <w:rsid w:val="000E177C"/>
    <w:rsid w:val="000E41EE"/>
    <w:rsid w:val="000E5B51"/>
    <w:rsid w:val="000F2833"/>
    <w:rsid w:val="000F5478"/>
    <w:rsid w:val="000F6E01"/>
    <w:rsid w:val="000F7258"/>
    <w:rsid w:val="00101085"/>
    <w:rsid w:val="00101A54"/>
    <w:rsid w:val="00101CFA"/>
    <w:rsid w:val="0010543D"/>
    <w:rsid w:val="001070C9"/>
    <w:rsid w:val="001107B4"/>
    <w:rsid w:val="00110BDC"/>
    <w:rsid w:val="001126E6"/>
    <w:rsid w:val="001133B3"/>
    <w:rsid w:val="00114985"/>
    <w:rsid w:val="00114AF1"/>
    <w:rsid w:val="00116B87"/>
    <w:rsid w:val="00116E92"/>
    <w:rsid w:val="00120B79"/>
    <w:rsid w:val="00122DD9"/>
    <w:rsid w:val="0012330B"/>
    <w:rsid w:val="0012448D"/>
    <w:rsid w:val="00124675"/>
    <w:rsid w:val="00124A9D"/>
    <w:rsid w:val="00124AEA"/>
    <w:rsid w:val="00125891"/>
    <w:rsid w:val="0012708C"/>
    <w:rsid w:val="00132536"/>
    <w:rsid w:val="0013396F"/>
    <w:rsid w:val="00134DB9"/>
    <w:rsid w:val="001353E0"/>
    <w:rsid w:val="001407ED"/>
    <w:rsid w:val="0014189A"/>
    <w:rsid w:val="00141B4C"/>
    <w:rsid w:val="00142A7A"/>
    <w:rsid w:val="00143576"/>
    <w:rsid w:val="00143866"/>
    <w:rsid w:val="00150BBB"/>
    <w:rsid w:val="00151945"/>
    <w:rsid w:val="00151ED4"/>
    <w:rsid w:val="001526A0"/>
    <w:rsid w:val="00154344"/>
    <w:rsid w:val="00155EF5"/>
    <w:rsid w:val="00157DBD"/>
    <w:rsid w:val="00160540"/>
    <w:rsid w:val="00164873"/>
    <w:rsid w:val="001658A9"/>
    <w:rsid w:val="00167718"/>
    <w:rsid w:val="0017032E"/>
    <w:rsid w:val="001704FD"/>
    <w:rsid w:val="001707FA"/>
    <w:rsid w:val="001712EA"/>
    <w:rsid w:val="001724D5"/>
    <w:rsid w:val="00172C83"/>
    <w:rsid w:val="0017645A"/>
    <w:rsid w:val="00176579"/>
    <w:rsid w:val="0018130F"/>
    <w:rsid w:val="00181347"/>
    <w:rsid w:val="00184806"/>
    <w:rsid w:val="00184FFD"/>
    <w:rsid w:val="00185C49"/>
    <w:rsid w:val="00186353"/>
    <w:rsid w:val="00186C4D"/>
    <w:rsid w:val="0019186C"/>
    <w:rsid w:val="00192081"/>
    <w:rsid w:val="001925DA"/>
    <w:rsid w:val="00193B45"/>
    <w:rsid w:val="00193F25"/>
    <w:rsid w:val="00194BE2"/>
    <w:rsid w:val="0019601D"/>
    <w:rsid w:val="001A0223"/>
    <w:rsid w:val="001A1B15"/>
    <w:rsid w:val="001A3F1D"/>
    <w:rsid w:val="001A3F34"/>
    <w:rsid w:val="001A48DA"/>
    <w:rsid w:val="001A5832"/>
    <w:rsid w:val="001A5A6E"/>
    <w:rsid w:val="001B13C0"/>
    <w:rsid w:val="001B44E9"/>
    <w:rsid w:val="001B4BDA"/>
    <w:rsid w:val="001B52EA"/>
    <w:rsid w:val="001B549F"/>
    <w:rsid w:val="001B5659"/>
    <w:rsid w:val="001B57E4"/>
    <w:rsid w:val="001B5D28"/>
    <w:rsid w:val="001B6583"/>
    <w:rsid w:val="001B6E5C"/>
    <w:rsid w:val="001C189A"/>
    <w:rsid w:val="001C3037"/>
    <w:rsid w:val="001C4A0B"/>
    <w:rsid w:val="001C645A"/>
    <w:rsid w:val="001C6CD1"/>
    <w:rsid w:val="001D0E7D"/>
    <w:rsid w:val="001D1566"/>
    <w:rsid w:val="001D1712"/>
    <w:rsid w:val="001D177F"/>
    <w:rsid w:val="001D3F07"/>
    <w:rsid w:val="001D7519"/>
    <w:rsid w:val="001E04A8"/>
    <w:rsid w:val="001E2AE3"/>
    <w:rsid w:val="001E4B4C"/>
    <w:rsid w:val="001E787A"/>
    <w:rsid w:val="001F0F0C"/>
    <w:rsid w:val="001F1397"/>
    <w:rsid w:val="001F17B8"/>
    <w:rsid w:val="001F2BB8"/>
    <w:rsid w:val="001F2CB4"/>
    <w:rsid w:val="001F2E1E"/>
    <w:rsid w:val="001F4522"/>
    <w:rsid w:val="001F60E5"/>
    <w:rsid w:val="001F651E"/>
    <w:rsid w:val="001F7608"/>
    <w:rsid w:val="00200918"/>
    <w:rsid w:val="00202BDD"/>
    <w:rsid w:val="0020607C"/>
    <w:rsid w:val="0020792E"/>
    <w:rsid w:val="00210A94"/>
    <w:rsid w:val="00212231"/>
    <w:rsid w:val="0021299B"/>
    <w:rsid w:val="00212F11"/>
    <w:rsid w:val="00214086"/>
    <w:rsid w:val="00216685"/>
    <w:rsid w:val="002166FF"/>
    <w:rsid w:val="00217160"/>
    <w:rsid w:val="002231A9"/>
    <w:rsid w:val="0022362D"/>
    <w:rsid w:val="0022420C"/>
    <w:rsid w:val="00224274"/>
    <w:rsid w:val="00224D18"/>
    <w:rsid w:val="002267C3"/>
    <w:rsid w:val="0022695D"/>
    <w:rsid w:val="00226A5E"/>
    <w:rsid w:val="00230224"/>
    <w:rsid w:val="0023092E"/>
    <w:rsid w:val="00230964"/>
    <w:rsid w:val="002352BB"/>
    <w:rsid w:val="00235442"/>
    <w:rsid w:val="002370E8"/>
    <w:rsid w:val="002412CD"/>
    <w:rsid w:val="002419C7"/>
    <w:rsid w:val="00241EAE"/>
    <w:rsid w:val="0024406C"/>
    <w:rsid w:val="00244A54"/>
    <w:rsid w:val="002501F0"/>
    <w:rsid w:val="00250946"/>
    <w:rsid w:val="0025135F"/>
    <w:rsid w:val="0025357A"/>
    <w:rsid w:val="00253A0D"/>
    <w:rsid w:val="00253A19"/>
    <w:rsid w:val="002576BF"/>
    <w:rsid w:val="002628E9"/>
    <w:rsid w:val="002657AB"/>
    <w:rsid w:val="00266794"/>
    <w:rsid w:val="002670C2"/>
    <w:rsid w:val="00267321"/>
    <w:rsid w:val="0027147E"/>
    <w:rsid w:val="002714FE"/>
    <w:rsid w:val="00273B00"/>
    <w:rsid w:val="00274A2F"/>
    <w:rsid w:val="0027674F"/>
    <w:rsid w:val="00277E4E"/>
    <w:rsid w:val="002801E5"/>
    <w:rsid w:val="0028137B"/>
    <w:rsid w:val="002813DC"/>
    <w:rsid w:val="00281EC4"/>
    <w:rsid w:val="00282E5F"/>
    <w:rsid w:val="002843C7"/>
    <w:rsid w:val="0028738B"/>
    <w:rsid w:val="00290FDB"/>
    <w:rsid w:val="00291B84"/>
    <w:rsid w:val="00294215"/>
    <w:rsid w:val="00295039"/>
    <w:rsid w:val="0029672B"/>
    <w:rsid w:val="002A1354"/>
    <w:rsid w:val="002A19A9"/>
    <w:rsid w:val="002A2483"/>
    <w:rsid w:val="002A2ED0"/>
    <w:rsid w:val="002A3F3E"/>
    <w:rsid w:val="002A6409"/>
    <w:rsid w:val="002A648C"/>
    <w:rsid w:val="002A65BC"/>
    <w:rsid w:val="002A65CE"/>
    <w:rsid w:val="002A7687"/>
    <w:rsid w:val="002A7E42"/>
    <w:rsid w:val="002B1900"/>
    <w:rsid w:val="002B2BE4"/>
    <w:rsid w:val="002B3120"/>
    <w:rsid w:val="002B5193"/>
    <w:rsid w:val="002B6991"/>
    <w:rsid w:val="002C0208"/>
    <w:rsid w:val="002C03E2"/>
    <w:rsid w:val="002C0E5A"/>
    <w:rsid w:val="002C2542"/>
    <w:rsid w:val="002C2645"/>
    <w:rsid w:val="002C6FD3"/>
    <w:rsid w:val="002C758E"/>
    <w:rsid w:val="002C7D99"/>
    <w:rsid w:val="002D10D5"/>
    <w:rsid w:val="002D1592"/>
    <w:rsid w:val="002D2812"/>
    <w:rsid w:val="002D41DE"/>
    <w:rsid w:val="002D4449"/>
    <w:rsid w:val="002D5F0E"/>
    <w:rsid w:val="002E1016"/>
    <w:rsid w:val="002E2460"/>
    <w:rsid w:val="002E3A24"/>
    <w:rsid w:val="002E3DCB"/>
    <w:rsid w:val="002E4927"/>
    <w:rsid w:val="002E52CD"/>
    <w:rsid w:val="002F1F7A"/>
    <w:rsid w:val="002F268B"/>
    <w:rsid w:val="002F29E9"/>
    <w:rsid w:val="002F310F"/>
    <w:rsid w:val="002F374F"/>
    <w:rsid w:val="002F400E"/>
    <w:rsid w:val="0030096A"/>
    <w:rsid w:val="0030116B"/>
    <w:rsid w:val="003019C7"/>
    <w:rsid w:val="003054D7"/>
    <w:rsid w:val="00310CC1"/>
    <w:rsid w:val="00315BF5"/>
    <w:rsid w:val="0031667D"/>
    <w:rsid w:val="003179B7"/>
    <w:rsid w:val="00320ADB"/>
    <w:rsid w:val="00320D93"/>
    <w:rsid w:val="003215AF"/>
    <w:rsid w:val="00323BC6"/>
    <w:rsid w:val="00323C87"/>
    <w:rsid w:val="003249B1"/>
    <w:rsid w:val="00324A30"/>
    <w:rsid w:val="00324E12"/>
    <w:rsid w:val="00324E6E"/>
    <w:rsid w:val="0032784A"/>
    <w:rsid w:val="00330999"/>
    <w:rsid w:val="00330C91"/>
    <w:rsid w:val="0033183F"/>
    <w:rsid w:val="0033423C"/>
    <w:rsid w:val="0033496F"/>
    <w:rsid w:val="00335BCD"/>
    <w:rsid w:val="00335CB3"/>
    <w:rsid w:val="00335EB6"/>
    <w:rsid w:val="0033608A"/>
    <w:rsid w:val="003408EA"/>
    <w:rsid w:val="00343426"/>
    <w:rsid w:val="003437D4"/>
    <w:rsid w:val="0034459D"/>
    <w:rsid w:val="00345E0C"/>
    <w:rsid w:val="00346031"/>
    <w:rsid w:val="003466E4"/>
    <w:rsid w:val="003473CC"/>
    <w:rsid w:val="003474FB"/>
    <w:rsid w:val="00347A1E"/>
    <w:rsid w:val="00350356"/>
    <w:rsid w:val="00352E99"/>
    <w:rsid w:val="00353240"/>
    <w:rsid w:val="0035409E"/>
    <w:rsid w:val="00354640"/>
    <w:rsid w:val="003558CD"/>
    <w:rsid w:val="00357E6C"/>
    <w:rsid w:val="00363AAD"/>
    <w:rsid w:val="003664A0"/>
    <w:rsid w:val="00371454"/>
    <w:rsid w:val="00371571"/>
    <w:rsid w:val="0037347D"/>
    <w:rsid w:val="00374D92"/>
    <w:rsid w:val="003750CF"/>
    <w:rsid w:val="00377D3F"/>
    <w:rsid w:val="00380F8C"/>
    <w:rsid w:val="003844E9"/>
    <w:rsid w:val="00384512"/>
    <w:rsid w:val="00391508"/>
    <w:rsid w:val="00392143"/>
    <w:rsid w:val="00392936"/>
    <w:rsid w:val="0039337F"/>
    <w:rsid w:val="00394C82"/>
    <w:rsid w:val="00397041"/>
    <w:rsid w:val="003A09D9"/>
    <w:rsid w:val="003A1B87"/>
    <w:rsid w:val="003A23A3"/>
    <w:rsid w:val="003A3271"/>
    <w:rsid w:val="003A3417"/>
    <w:rsid w:val="003A3994"/>
    <w:rsid w:val="003A3DBB"/>
    <w:rsid w:val="003A5227"/>
    <w:rsid w:val="003A5607"/>
    <w:rsid w:val="003A577E"/>
    <w:rsid w:val="003A713F"/>
    <w:rsid w:val="003B02EE"/>
    <w:rsid w:val="003B1222"/>
    <w:rsid w:val="003B2B3D"/>
    <w:rsid w:val="003B30E2"/>
    <w:rsid w:val="003B3310"/>
    <w:rsid w:val="003B339A"/>
    <w:rsid w:val="003B37EF"/>
    <w:rsid w:val="003B3C53"/>
    <w:rsid w:val="003C03CC"/>
    <w:rsid w:val="003C070B"/>
    <w:rsid w:val="003C0D99"/>
    <w:rsid w:val="003C21A2"/>
    <w:rsid w:val="003C2CE8"/>
    <w:rsid w:val="003C3E7D"/>
    <w:rsid w:val="003C423A"/>
    <w:rsid w:val="003C4DF1"/>
    <w:rsid w:val="003D0DC3"/>
    <w:rsid w:val="003D0E94"/>
    <w:rsid w:val="003D2414"/>
    <w:rsid w:val="003D3147"/>
    <w:rsid w:val="003D49BE"/>
    <w:rsid w:val="003E2628"/>
    <w:rsid w:val="003E33FB"/>
    <w:rsid w:val="003E38C4"/>
    <w:rsid w:val="003E551A"/>
    <w:rsid w:val="003E5BFA"/>
    <w:rsid w:val="003E639D"/>
    <w:rsid w:val="003F0026"/>
    <w:rsid w:val="003F0297"/>
    <w:rsid w:val="003F118B"/>
    <w:rsid w:val="003F206E"/>
    <w:rsid w:val="003F3AAA"/>
    <w:rsid w:val="003F42C3"/>
    <w:rsid w:val="003F6D11"/>
    <w:rsid w:val="003F7B76"/>
    <w:rsid w:val="00400A17"/>
    <w:rsid w:val="00400BC1"/>
    <w:rsid w:val="00401142"/>
    <w:rsid w:val="0040148E"/>
    <w:rsid w:val="004026A9"/>
    <w:rsid w:val="00403134"/>
    <w:rsid w:val="00403CEB"/>
    <w:rsid w:val="00403D33"/>
    <w:rsid w:val="00403D9D"/>
    <w:rsid w:val="00405456"/>
    <w:rsid w:val="0040684F"/>
    <w:rsid w:val="0040703B"/>
    <w:rsid w:val="00410486"/>
    <w:rsid w:val="00411405"/>
    <w:rsid w:val="004122E7"/>
    <w:rsid w:val="0041287C"/>
    <w:rsid w:val="00412FDE"/>
    <w:rsid w:val="00415206"/>
    <w:rsid w:val="00415AD0"/>
    <w:rsid w:val="0041620C"/>
    <w:rsid w:val="00417CA8"/>
    <w:rsid w:val="00417CB2"/>
    <w:rsid w:val="00421C04"/>
    <w:rsid w:val="00423623"/>
    <w:rsid w:val="00424267"/>
    <w:rsid w:val="004317E7"/>
    <w:rsid w:val="0043291D"/>
    <w:rsid w:val="0043377D"/>
    <w:rsid w:val="00436973"/>
    <w:rsid w:val="00436EBC"/>
    <w:rsid w:val="00440E1C"/>
    <w:rsid w:val="00450A1C"/>
    <w:rsid w:val="004513D0"/>
    <w:rsid w:val="00452459"/>
    <w:rsid w:val="004524D1"/>
    <w:rsid w:val="00453A2C"/>
    <w:rsid w:val="00454AC5"/>
    <w:rsid w:val="00455642"/>
    <w:rsid w:val="0045623B"/>
    <w:rsid w:val="004601B5"/>
    <w:rsid w:val="0046156F"/>
    <w:rsid w:val="00461DB5"/>
    <w:rsid w:val="004638C0"/>
    <w:rsid w:val="0046394C"/>
    <w:rsid w:val="004640D7"/>
    <w:rsid w:val="0046478B"/>
    <w:rsid w:val="00466908"/>
    <w:rsid w:val="00470DCA"/>
    <w:rsid w:val="0047108E"/>
    <w:rsid w:val="004718A6"/>
    <w:rsid w:val="00475C48"/>
    <w:rsid w:val="00476052"/>
    <w:rsid w:val="004768EC"/>
    <w:rsid w:val="00477A80"/>
    <w:rsid w:val="0048068B"/>
    <w:rsid w:val="00481713"/>
    <w:rsid w:val="00482AE7"/>
    <w:rsid w:val="00482CB0"/>
    <w:rsid w:val="00483FB3"/>
    <w:rsid w:val="004850C0"/>
    <w:rsid w:val="00485FF7"/>
    <w:rsid w:val="00487F41"/>
    <w:rsid w:val="0049004A"/>
    <w:rsid w:val="00490711"/>
    <w:rsid w:val="00491DED"/>
    <w:rsid w:val="00492697"/>
    <w:rsid w:val="00493FBA"/>
    <w:rsid w:val="0049495D"/>
    <w:rsid w:val="0049530C"/>
    <w:rsid w:val="004962A0"/>
    <w:rsid w:val="004962A7"/>
    <w:rsid w:val="004975AE"/>
    <w:rsid w:val="004A299D"/>
    <w:rsid w:val="004A64E6"/>
    <w:rsid w:val="004B0A8F"/>
    <w:rsid w:val="004B1F50"/>
    <w:rsid w:val="004B20DA"/>
    <w:rsid w:val="004B20EF"/>
    <w:rsid w:val="004B3399"/>
    <w:rsid w:val="004B40BC"/>
    <w:rsid w:val="004B49C4"/>
    <w:rsid w:val="004B49DD"/>
    <w:rsid w:val="004B5CA4"/>
    <w:rsid w:val="004C0351"/>
    <w:rsid w:val="004C0735"/>
    <w:rsid w:val="004C0D32"/>
    <w:rsid w:val="004C2556"/>
    <w:rsid w:val="004C291A"/>
    <w:rsid w:val="004C421C"/>
    <w:rsid w:val="004C66DA"/>
    <w:rsid w:val="004C77FB"/>
    <w:rsid w:val="004D082E"/>
    <w:rsid w:val="004D08D5"/>
    <w:rsid w:val="004D33F0"/>
    <w:rsid w:val="004D342A"/>
    <w:rsid w:val="004D4901"/>
    <w:rsid w:val="004D6C69"/>
    <w:rsid w:val="004D7A12"/>
    <w:rsid w:val="004D7EA1"/>
    <w:rsid w:val="004E11CD"/>
    <w:rsid w:val="004E13E1"/>
    <w:rsid w:val="004E4DB2"/>
    <w:rsid w:val="004E5B7E"/>
    <w:rsid w:val="004E64CD"/>
    <w:rsid w:val="004E67B9"/>
    <w:rsid w:val="004E695E"/>
    <w:rsid w:val="004E6D0B"/>
    <w:rsid w:val="004E76BE"/>
    <w:rsid w:val="004F00A1"/>
    <w:rsid w:val="004F2173"/>
    <w:rsid w:val="004F52E6"/>
    <w:rsid w:val="004F5892"/>
    <w:rsid w:val="004F6879"/>
    <w:rsid w:val="00500A26"/>
    <w:rsid w:val="005040C5"/>
    <w:rsid w:val="00507B93"/>
    <w:rsid w:val="00507EC5"/>
    <w:rsid w:val="00511E22"/>
    <w:rsid w:val="00512304"/>
    <w:rsid w:val="00512368"/>
    <w:rsid w:val="00512588"/>
    <w:rsid w:val="00513C3B"/>
    <w:rsid w:val="0051592F"/>
    <w:rsid w:val="0052207C"/>
    <w:rsid w:val="00522461"/>
    <w:rsid w:val="00524DAD"/>
    <w:rsid w:val="0053116D"/>
    <w:rsid w:val="005323CC"/>
    <w:rsid w:val="00533527"/>
    <w:rsid w:val="0053364E"/>
    <w:rsid w:val="005373E6"/>
    <w:rsid w:val="005400C4"/>
    <w:rsid w:val="005439E2"/>
    <w:rsid w:val="00544828"/>
    <w:rsid w:val="0054488D"/>
    <w:rsid w:val="00544CAA"/>
    <w:rsid w:val="00545A20"/>
    <w:rsid w:val="00545DD8"/>
    <w:rsid w:val="00546031"/>
    <w:rsid w:val="00546976"/>
    <w:rsid w:val="00555DE3"/>
    <w:rsid w:val="00556E51"/>
    <w:rsid w:val="00557229"/>
    <w:rsid w:val="00562405"/>
    <w:rsid w:val="0056577F"/>
    <w:rsid w:val="00566C61"/>
    <w:rsid w:val="005752AF"/>
    <w:rsid w:val="00575956"/>
    <w:rsid w:val="00583093"/>
    <w:rsid w:val="005869D9"/>
    <w:rsid w:val="005878CD"/>
    <w:rsid w:val="00587EA8"/>
    <w:rsid w:val="00587EE5"/>
    <w:rsid w:val="00591392"/>
    <w:rsid w:val="00594D59"/>
    <w:rsid w:val="00595895"/>
    <w:rsid w:val="00596A5C"/>
    <w:rsid w:val="00597CE9"/>
    <w:rsid w:val="00597E54"/>
    <w:rsid w:val="00597ED7"/>
    <w:rsid w:val="005A075C"/>
    <w:rsid w:val="005A1939"/>
    <w:rsid w:val="005A438D"/>
    <w:rsid w:val="005A4E15"/>
    <w:rsid w:val="005A4F1E"/>
    <w:rsid w:val="005A7ACE"/>
    <w:rsid w:val="005A7C53"/>
    <w:rsid w:val="005B07C5"/>
    <w:rsid w:val="005B4CD9"/>
    <w:rsid w:val="005B4E90"/>
    <w:rsid w:val="005B51BF"/>
    <w:rsid w:val="005B7535"/>
    <w:rsid w:val="005B7A08"/>
    <w:rsid w:val="005C04DF"/>
    <w:rsid w:val="005C1934"/>
    <w:rsid w:val="005C279B"/>
    <w:rsid w:val="005C361A"/>
    <w:rsid w:val="005C4BB8"/>
    <w:rsid w:val="005C523C"/>
    <w:rsid w:val="005C5916"/>
    <w:rsid w:val="005C6210"/>
    <w:rsid w:val="005C7335"/>
    <w:rsid w:val="005C7948"/>
    <w:rsid w:val="005D06DC"/>
    <w:rsid w:val="005D0AB3"/>
    <w:rsid w:val="005D340C"/>
    <w:rsid w:val="005D62F8"/>
    <w:rsid w:val="005E0E5B"/>
    <w:rsid w:val="005E17B3"/>
    <w:rsid w:val="005E3E4A"/>
    <w:rsid w:val="005E56CC"/>
    <w:rsid w:val="005E5C05"/>
    <w:rsid w:val="005E6543"/>
    <w:rsid w:val="005F0A26"/>
    <w:rsid w:val="005F1F6C"/>
    <w:rsid w:val="005F7766"/>
    <w:rsid w:val="00600E70"/>
    <w:rsid w:val="006043AE"/>
    <w:rsid w:val="006046B5"/>
    <w:rsid w:val="00605250"/>
    <w:rsid w:val="00605945"/>
    <w:rsid w:val="0060627B"/>
    <w:rsid w:val="0060764A"/>
    <w:rsid w:val="0060783A"/>
    <w:rsid w:val="0061314D"/>
    <w:rsid w:val="006148A0"/>
    <w:rsid w:val="006149C3"/>
    <w:rsid w:val="00615AA5"/>
    <w:rsid w:val="00615D5B"/>
    <w:rsid w:val="00620324"/>
    <w:rsid w:val="00620510"/>
    <w:rsid w:val="00622F12"/>
    <w:rsid w:val="00624D8C"/>
    <w:rsid w:val="00624F85"/>
    <w:rsid w:val="00625C88"/>
    <w:rsid w:val="00626DD2"/>
    <w:rsid w:val="0063270C"/>
    <w:rsid w:val="00632A05"/>
    <w:rsid w:val="006332C7"/>
    <w:rsid w:val="00636892"/>
    <w:rsid w:val="00637422"/>
    <w:rsid w:val="00637707"/>
    <w:rsid w:val="00640921"/>
    <w:rsid w:val="00640A12"/>
    <w:rsid w:val="0064156B"/>
    <w:rsid w:val="006417BA"/>
    <w:rsid w:val="006431D8"/>
    <w:rsid w:val="00644B12"/>
    <w:rsid w:val="00646119"/>
    <w:rsid w:val="0064619B"/>
    <w:rsid w:val="00647516"/>
    <w:rsid w:val="00650058"/>
    <w:rsid w:val="00652245"/>
    <w:rsid w:val="0065489E"/>
    <w:rsid w:val="006549DF"/>
    <w:rsid w:val="00655ACF"/>
    <w:rsid w:val="00655F6C"/>
    <w:rsid w:val="00656EAA"/>
    <w:rsid w:val="00660C23"/>
    <w:rsid w:val="006612D1"/>
    <w:rsid w:val="0066418C"/>
    <w:rsid w:val="0066584B"/>
    <w:rsid w:val="00666BFE"/>
    <w:rsid w:val="0067136C"/>
    <w:rsid w:val="00671472"/>
    <w:rsid w:val="00673F32"/>
    <w:rsid w:val="00673FAD"/>
    <w:rsid w:val="00674051"/>
    <w:rsid w:val="00676B47"/>
    <w:rsid w:val="00677161"/>
    <w:rsid w:val="006816A5"/>
    <w:rsid w:val="00681E45"/>
    <w:rsid w:val="0068221E"/>
    <w:rsid w:val="00683D45"/>
    <w:rsid w:val="00685782"/>
    <w:rsid w:val="00686F6A"/>
    <w:rsid w:val="006910B9"/>
    <w:rsid w:val="00691195"/>
    <w:rsid w:val="006922E2"/>
    <w:rsid w:val="00693C98"/>
    <w:rsid w:val="006945ED"/>
    <w:rsid w:val="00696A86"/>
    <w:rsid w:val="006A038D"/>
    <w:rsid w:val="006A0B77"/>
    <w:rsid w:val="006A0DF8"/>
    <w:rsid w:val="006A1B72"/>
    <w:rsid w:val="006A2E8D"/>
    <w:rsid w:val="006A3DD3"/>
    <w:rsid w:val="006A4B5F"/>
    <w:rsid w:val="006A4F45"/>
    <w:rsid w:val="006B01FE"/>
    <w:rsid w:val="006B0673"/>
    <w:rsid w:val="006B5692"/>
    <w:rsid w:val="006B63AC"/>
    <w:rsid w:val="006B6759"/>
    <w:rsid w:val="006C0535"/>
    <w:rsid w:val="006C1C35"/>
    <w:rsid w:val="006C383F"/>
    <w:rsid w:val="006C3F65"/>
    <w:rsid w:val="006C4199"/>
    <w:rsid w:val="006C470C"/>
    <w:rsid w:val="006C4AC6"/>
    <w:rsid w:val="006C5651"/>
    <w:rsid w:val="006C6D2F"/>
    <w:rsid w:val="006C706C"/>
    <w:rsid w:val="006D1C7F"/>
    <w:rsid w:val="006D3E23"/>
    <w:rsid w:val="006D4931"/>
    <w:rsid w:val="006D7C9A"/>
    <w:rsid w:val="006E001B"/>
    <w:rsid w:val="006E073A"/>
    <w:rsid w:val="006E13F5"/>
    <w:rsid w:val="006E28B3"/>
    <w:rsid w:val="006E5DD8"/>
    <w:rsid w:val="006E612A"/>
    <w:rsid w:val="006E754B"/>
    <w:rsid w:val="006F1567"/>
    <w:rsid w:val="006F3F20"/>
    <w:rsid w:val="006F40D1"/>
    <w:rsid w:val="006F4257"/>
    <w:rsid w:val="006F5854"/>
    <w:rsid w:val="006F6146"/>
    <w:rsid w:val="007011A1"/>
    <w:rsid w:val="00704DB1"/>
    <w:rsid w:val="007063DD"/>
    <w:rsid w:val="00706A5B"/>
    <w:rsid w:val="007107DD"/>
    <w:rsid w:val="00710E42"/>
    <w:rsid w:val="00711D47"/>
    <w:rsid w:val="007133BD"/>
    <w:rsid w:val="00715776"/>
    <w:rsid w:val="00715C74"/>
    <w:rsid w:val="007176ED"/>
    <w:rsid w:val="0072110F"/>
    <w:rsid w:val="007232B6"/>
    <w:rsid w:val="00723E6E"/>
    <w:rsid w:val="00723FC4"/>
    <w:rsid w:val="00724A39"/>
    <w:rsid w:val="0072672D"/>
    <w:rsid w:val="00726CBA"/>
    <w:rsid w:val="00731E95"/>
    <w:rsid w:val="00733435"/>
    <w:rsid w:val="00733646"/>
    <w:rsid w:val="0073672C"/>
    <w:rsid w:val="007370C1"/>
    <w:rsid w:val="00740110"/>
    <w:rsid w:val="00741566"/>
    <w:rsid w:val="00741697"/>
    <w:rsid w:val="00744A34"/>
    <w:rsid w:val="007459C9"/>
    <w:rsid w:val="00745F52"/>
    <w:rsid w:val="007477A4"/>
    <w:rsid w:val="00747C3D"/>
    <w:rsid w:val="00750455"/>
    <w:rsid w:val="00750952"/>
    <w:rsid w:val="00753700"/>
    <w:rsid w:val="00756290"/>
    <w:rsid w:val="00760F84"/>
    <w:rsid w:val="00763E89"/>
    <w:rsid w:val="007648C3"/>
    <w:rsid w:val="00764C16"/>
    <w:rsid w:val="00771E9C"/>
    <w:rsid w:val="00773BE8"/>
    <w:rsid w:val="007746D4"/>
    <w:rsid w:val="00775281"/>
    <w:rsid w:val="00775481"/>
    <w:rsid w:val="0077577D"/>
    <w:rsid w:val="00775B0F"/>
    <w:rsid w:val="00776B7F"/>
    <w:rsid w:val="00776DE6"/>
    <w:rsid w:val="007827E1"/>
    <w:rsid w:val="00783258"/>
    <w:rsid w:val="007834AE"/>
    <w:rsid w:val="0078462A"/>
    <w:rsid w:val="007849EC"/>
    <w:rsid w:val="0078746A"/>
    <w:rsid w:val="007875E0"/>
    <w:rsid w:val="00787E84"/>
    <w:rsid w:val="00790B98"/>
    <w:rsid w:val="00791C9C"/>
    <w:rsid w:val="00792414"/>
    <w:rsid w:val="007959CD"/>
    <w:rsid w:val="00795D05"/>
    <w:rsid w:val="00796B0D"/>
    <w:rsid w:val="0079777C"/>
    <w:rsid w:val="007A0F48"/>
    <w:rsid w:val="007A1B63"/>
    <w:rsid w:val="007A233C"/>
    <w:rsid w:val="007A27E8"/>
    <w:rsid w:val="007A2CC4"/>
    <w:rsid w:val="007A54CD"/>
    <w:rsid w:val="007A57B6"/>
    <w:rsid w:val="007A59E6"/>
    <w:rsid w:val="007A6412"/>
    <w:rsid w:val="007A6E6B"/>
    <w:rsid w:val="007A73FF"/>
    <w:rsid w:val="007B0AC9"/>
    <w:rsid w:val="007B4E9C"/>
    <w:rsid w:val="007B5235"/>
    <w:rsid w:val="007B533C"/>
    <w:rsid w:val="007C26A9"/>
    <w:rsid w:val="007C2CC6"/>
    <w:rsid w:val="007C30D3"/>
    <w:rsid w:val="007C360A"/>
    <w:rsid w:val="007C3890"/>
    <w:rsid w:val="007C48B0"/>
    <w:rsid w:val="007D1242"/>
    <w:rsid w:val="007D14E3"/>
    <w:rsid w:val="007D3D58"/>
    <w:rsid w:val="007D6AFE"/>
    <w:rsid w:val="007D7442"/>
    <w:rsid w:val="007D77CA"/>
    <w:rsid w:val="007E0248"/>
    <w:rsid w:val="007E08D2"/>
    <w:rsid w:val="007E0D40"/>
    <w:rsid w:val="007E362F"/>
    <w:rsid w:val="007E46C3"/>
    <w:rsid w:val="007E4E82"/>
    <w:rsid w:val="007E58EA"/>
    <w:rsid w:val="007E5A96"/>
    <w:rsid w:val="007E6A5B"/>
    <w:rsid w:val="007E755B"/>
    <w:rsid w:val="007E7DA4"/>
    <w:rsid w:val="007F18D6"/>
    <w:rsid w:val="007F1E85"/>
    <w:rsid w:val="007F3313"/>
    <w:rsid w:val="007F3529"/>
    <w:rsid w:val="007F5B2A"/>
    <w:rsid w:val="007F7C76"/>
    <w:rsid w:val="00800624"/>
    <w:rsid w:val="0080272A"/>
    <w:rsid w:val="00802D70"/>
    <w:rsid w:val="00803138"/>
    <w:rsid w:val="00804B9B"/>
    <w:rsid w:val="00805EBB"/>
    <w:rsid w:val="00806D3C"/>
    <w:rsid w:val="00806EEE"/>
    <w:rsid w:val="0080737C"/>
    <w:rsid w:val="008077AF"/>
    <w:rsid w:val="00807B49"/>
    <w:rsid w:val="00812F81"/>
    <w:rsid w:val="00814EBD"/>
    <w:rsid w:val="00816055"/>
    <w:rsid w:val="008165D4"/>
    <w:rsid w:val="00817C89"/>
    <w:rsid w:val="00820083"/>
    <w:rsid w:val="008203E7"/>
    <w:rsid w:val="00821EE9"/>
    <w:rsid w:val="00825052"/>
    <w:rsid w:val="008250CF"/>
    <w:rsid w:val="00827D9A"/>
    <w:rsid w:val="00827E06"/>
    <w:rsid w:val="008302A4"/>
    <w:rsid w:val="0083095D"/>
    <w:rsid w:val="008309EA"/>
    <w:rsid w:val="0083338B"/>
    <w:rsid w:val="008333A2"/>
    <w:rsid w:val="00834562"/>
    <w:rsid w:val="00834B5D"/>
    <w:rsid w:val="008366D0"/>
    <w:rsid w:val="0084127A"/>
    <w:rsid w:val="00843047"/>
    <w:rsid w:val="008431EA"/>
    <w:rsid w:val="00847126"/>
    <w:rsid w:val="008510D9"/>
    <w:rsid w:val="0085138A"/>
    <w:rsid w:val="008531EB"/>
    <w:rsid w:val="008534A6"/>
    <w:rsid w:val="00853D37"/>
    <w:rsid w:val="00853DD5"/>
    <w:rsid w:val="008559AF"/>
    <w:rsid w:val="00856058"/>
    <w:rsid w:val="00863867"/>
    <w:rsid w:val="00863BAF"/>
    <w:rsid w:val="0086580D"/>
    <w:rsid w:val="0086643F"/>
    <w:rsid w:val="008677E8"/>
    <w:rsid w:val="008714DF"/>
    <w:rsid w:val="00872803"/>
    <w:rsid w:val="00873B5C"/>
    <w:rsid w:val="00874F56"/>
    <w:rsid w:val="008754AC"/>
    <w:rsid w:val="00876A85"/>
    <w:rsid w:val="00877440"/>
    <w:rsid w:val="00877AB4"/>
    <w:rsid w:val="008812E6"/>
    <w:rsid w:val="00881C4A"/>
    <w:rsid w:val="0088210F"/>
    <w:rsid w:val="00882645"/>
    <w:rsid w:val="00882717"/>
    <w:rsid w:val="008827DC"/>
    <w:rsid w:val="00882EAD"/>
    <w:rsid w:val="00883CF5"/>
    <w:rsid w:val="00883D50"/>
    <w:rsid w:val="00884973"/>
    <w:rsid w:val="0088576E"/>
    <w:rsid w:val="00885958"/>
    <w:rsid w:val="008865D1"/>
    <w:rsid w:val="00886912"/>
    <w:rsid w:val="00886B0A"/>
    <w:rsid w:val="008874C1"/>
    <w:rsid w:val="00887C6F"/>
    <w:rsid w:val="008912E1"/>
    <w:rsid w:val="00892488"/>
    <w:rsid w:val="00892648"/>
    <w:rsid w:val="00892BD1"/>
    <w:rsid w:val="00892D48"/>
    <w:rsid w:val="00892FC0"/>
    <w:rsid w:val="0089345B"/>
    <w:rsid w:val="00895FE3"/>
    <w:rsid w:val="00896A46"/>
    <w:rsid w:val="008A06CE"/>
    <w:rsid w:val="008A28C1"/>
    <w:rsid w:val="008A2F9B"/>
    <w:rsid w:val="008A4506"/>
    <w:rsid w:val="008A4690"/>
    <w:rsid w:val="008A545D"/>
    <w:rsid w:val="008A6662"/>
    <w:rsid w:val="008A765A"/>
    <w:rsid w:val="008B1EAC"/>
    <w:rsid w:val="008B241D"/>
    <w:rsid w:val="008B50E0"/>
    <w:rsid w:val="008B51CC"/>
    <w:rsid w:val="008B61F8"/>
    <w:rsid w:val="008C0844"/>
    <w:rsid w:val="008C0FB0"/>
    <w:rsid w:val="008C1980"/>
    <w:rsid w:val="008C2374"/>
    <w:rsid w:val="008C3F58"/>
    <w:rsid w:val="008C478F"/>
    <w:rsid w:val="008C62C5"/>
    <w:rsid w:val="008C6E68"/>
    <w:rsid w:val="008C734E"/>
    <w:rsid w:val="008C7DC0"/>
    <w:rsid w:val="008C7DF6"/>
    <w:rsid w:val="008D2227"/>
    <w:rsid w:val="008D22F9"/>
    <w:rsid w:val="008D3CEE"/>
    <w:rsid w:val="008D3DCE"/>
    <w:rsid w:val="008D48D4"/>
    <w:rsid w:val="008D526D"/>
    <w:rsid w:val="008D5784"/>
    <w:rsid w:val="008D697F"/>
    <w:rsid w:val="008E101F"/>
    <w:rsid w:val="008E1AC2"/>
    <w:rsid w:val="008E2527"/>
    <w:rsid w:val="008E3D55"/>
    <w:rsid w:val="008E4021"/>
    <w:rsid w:val="008E4860"/>
    <w:rsid w:val="008E57B2"/>
    <w:rsid w:val="008E582E"/>
    <w:rsid w:val="008E72ED"/>
    <w:rsid w:val="008F18A2"/>
    <w:rsid w:val="008F1CE1"/>
    <w:rsid w:val="008F3034"/>
    <w:rsid w:val="008F30C3"/>
    <w:rsid w:val="008F4D90"/>
    <w:rsid w:val="008F5B8C"/>
    <w:rsid w:val="008F6006"/>
    <w:rsid w:val="008F6B1E"/>
    <w:rsid w:val="008F7F78"/>
    <w:rsid w:val="00903C40"/>
    <w:rsid w:val="00903F8F"/>
    <w:rsid w:val="00905704"/>
    <w:rsid w:val="00907917"/>
    <w:rsid w:val="0091122B"/>
    <w:rsid w:val="00912620"/>
    <w:rsid w:val="00913353"/>
    <w:rsid w:val="0091455A"/>
    <w:rsid w:val="00914E5C"/>
    <w:rsid w:val="00914E93"/>
    <w:rsid w:val="009150FD"/>
    <w:rsid w:val="00915A13"/>
    <w:rsid w:val="0091625E"/>
    <w:rsid w:val="00916BC7"/>
    <w:rsid w:val="0092250A"/>
    <w:rsid w:val="00923848"/>
    <w:rsid w:val="00923E0D"/>
    <w:rsid w:val="009241BF"/>
    <w:rsid w:val="00924AA3"/>
    <w:rsid w:val="00924DBA"/>
    <w:rsid w:val="0092577B"/>
    <w:rsid w:val="00925935"/>
    <w:rsid w:val="00925A5D"/>
    <w:rsid w:val="00931815"/>
    <w:rsid w:val="00932062"/>
    <w:rsid w:val="00933449"/>
    <w:rsid w:val="009352E6"/>
    <w:rsid w:val="009356C0"/>
    <w:rsid w:val="00937115"/>
    <w:rsid w:val="00937601"/>
    <w:rsid w:val="00940E71"/>
    <w:rsid w:val="009412E0"/>
    <w:rsid w:val="00941FD7"/>
    <w:rsid w:val="00943246"/>
    <w:rsid w:val="0094713B"/>
    <w:rsid w:val="009515AB"/>
    <w:rsid w:val="0095415C"/>
    <w:rsid w:val="0095612B"/>
    <w:rsid w:val="00956F9B"/>
    <w:rsid w:val="00957B74"/>
    <w:rsid w:val="00960525"/>
    <w:rsid w:val="00961E4C"/>
    <w:rsid w:val="00965586"/>
    <w:rsid w:val="0096564D"/>
    <w:rsid w:val="009658BB"/>
    <w:rsid w:val="00966F3E"/>
    <w:rsid w:val="00971367"/>
    <w:rsid w:val="009713BD"/>
    <w:rsid w:val="00975685"/>
    <w:rsid w:val="009772F5"/>
    <w:rsid w:val="009813DB"/>
    <w:rsid w:val="00983380"/>
    <w:rsid w:val="009869CC"/>
    <w:rsid w:val="00987842"/>
    <w:rsid w:val="009957E1"/>
    <w:rsid w:val="009958AF"/>
    <w:rsid w:val="00995A3C"/>
    <w:rsid w:val="009A0E89"/>
    <w:rsid w:val="009A3096"/>
    <w:rsid w:val="009A36CC"/>
    <w:rsid w:val="009A4AD1"/>
    <w:rsid w:val="009A61FF"/>
    <w:rsid w:val="009A6B73"/>
    <w:rsid w:val="009A7627"/>
    <w:rsid w:val="009B2696"/>
    <w:rsid w:val="009B2B32"/>
    <w:rsid w:val="009B5805"/>
    <w:rsid w:val="009B5D45"/>
    <w:rsid w:val="009B6E2C"/>
    <w:rsid w:val="009C08A2"/>
    <w:rsid w:val="009C3139"/>
    <w:rsid w:val="009C5BEE"/>
    <w:rsid w:val="009C7944"/>
    <w:rsid w:val="009D0E2E"/>
    <w:rsid w:val="009D21C7"/>
    <w:rsid w:val="009D30DC"/>
    <w:rsid w:val="009D3EBB"/>
    <w:rsid w:val="009D4292"/>
    <w:rsid w:val="009D4F28"/>
    <w:rsid w:val="009D5AD2"/>
    <w:rsid w:val="009D6C9A"/>
    <w:rsid w:val="009E1CA1"/>
    <w:rsid w:val="009E47D0"/>
    <w:rsid w:val="009E5BB2"/>
    <w:rsid w:val="009E5F38"/>
    <w:rsid w:val="009E61F6"/>
    <w:rsid w:val="009E64CE"/>
    <w:rsid w:val="009E7623"/>
    <w:rsid w:val="009F111B"/>
    <w:rsid w:val="009F1ADD"/>
    <w:rsid w:val="009F1F9D"/>
    <w:rsid w:val="009F3BC9"/>
    <w:rsid w:val="009F4573"/>
    <w:rsid w:val="009F49A8"/>
    <w:rsid w:val="009F520C"/>
    <w:rsid w:val="009F5CA2"/>
    <w:rsid w:val="009F6012"/>
    <w:rsid w:val="009F7B64"/>
    <w:rsid w:val="00A00AFC"/>
    <w:rsid w:val="00A013B0"/>
    <w:rsid w:val="00A02286"/>
    <w:rsid w:val="00A02C0F"/>
    <w:rsid w:val="00A03A97"/>
    <w:rsid w:val="00A06A9C"/>
    <w:rsid w:val="00A0728B"/>
    <w:rsid w:val="00A10CF5"/>
    <w:rsid w:val="00A11003"/>
    <w:rsid w:val="00A12524"/>
    <w:rsid w:val="00A125B2"/>
    <w:rsid w:val="00A12B47"/>
    <w:rsid w:val="00A13228"/>
    <w:rsid w:val="00A1334D"/>
    <w:rsid w:val="00A17D5F"/>
    <w:rsid w:val="00A21E75"/>
    <w:rsid w:val="00A2266D"/>
    <w:rsid w:val="00A243FB"/>
    <w:rsid w:val="00A24872"/>
    <w:rsid w:val="00A25481"/>
    <w:rsid w:val="00A264A9"/>
    <w:rsid w:val="00A265AF"/>
    <w:rsid w:val="00A26703"/>
    <w:rsid w:val="00A27467"/>
    <w:rsid w:val="00A2767D"/>
    <w:rsid w:val="00A27814"/>
    <w:rsid w:val="00A3078F"/>
    <w:rsid w:val="00A34904"/>
    <w:rsid w:val="00A353C4"/>
    <w:rsid w:val="00A40490"/>
    <w:rsid w:val="00A4068F"/>
    <w:rsid w:val="00A40711"/>
    <w:rsid w:val="00A40967"/>
    <w:rsid w:val="00A419C8"/>
    <w:rsid w:val="00A41CD7"/>
    <w:rsid w:val="00A426E2"/>
    <w:rsid w:val="00A43626"/>
    <w:rsid w:val="00A43B33"/>
    <w:rsid w:val="00A43B82"/>
    <w:rsid w:val="00A45D81"/>
    <w:rsid w:val="00A46428"/>
    <w:rsid w:val="00A469EB"/>
    <w:rsid w:val="00A47564"/>
    <w:rsid w:val="00A50982"/>
    <w:rsid w:val="00A54E09"/>
    <w:rsid w:val="00A56240"/>
    <w:rsid w:val="00A567BB"/>
    <w:rsid w:val="00A57751"/>
    <w:rsid w:val="00A60868"/>
    <w:rsid w:val="00A627D8"/>
    <w:rsid w:val="00A63B54"/>
    <w:rsid w:val="00A65610"/>
    <w:rsid w:val="00A65C84"/>
    <w:rsid w:val="00A65D99"/>
    <w:rsid w:val="00A671E2"/>
    <w:rsid w:val="00A72509"/>
    <w:rsid w:val="00A72618"/>
    <w:rsid w:val="00A7319E"/>
    <w:rsid w:val="00A73C9B"/>
    <w:rsid w:val="00A73F53"/>
    <w:rsid w:val="00A74491"/>
    <w:rsid w:val="00A74856"/>
    <w:rsid w:val="00A7703B"/>
    <w:rsid w:val="00A771C4"/>
    <w:rsid w:val="00A82A73"/>
    <w:rsid w:val="00A847C4"/>
    <w:rsid w:val="00A8568B"/>
    <w:rsid w:val="00A86FA4"/>
    <w:rsid w:val="00A87D8B"/>
    <w:rsid w:val="00A87E77"/>
    <w:rsid w:val="00A91D5A"/>
    <w:rsid w:val="00A91E15"/>
    <w:rsid w:val="00A927BE"/>
    <w:rsid w:val="00A950C1"/>
    <w:rsid w:val="00A964B0"/>
    <w:rsid w:val="00A97375"/>
    <w:rsid w:val="00A979D2"/>
    <w:rsid w:val="00AA06D8"/>
    <w:rsid w:val="00AA0F4F"/>
    <w:rsid w:val="00AA1B9A"/>
    <w:rsid w:val="00AA204F"/>
    <w:rsid w:val="00AA30F1"/>
    <w:rsid w:val="00AA3516"/>
    <w:rsid w:val="00AA49CA"/>
    <w:rsid w:val="00AA4AF0"/>
    <w:rsid w:val="00AA4FBE"/>
    <w:rsid w:val="00AB143A"/>
    <w:rsid w:val="00AB1A65"/>
    <w:rsid w:val="00AB1EAA"/>
    <w:rsid w:val="00AB2EB0"/>
    <w:rsid w:val="00AB3A56"/>
    <w:rsid w:val="00AB47CA"/>
    <w:rsid w:val="00AB554F"/>
    <w:rsid w:val="00AB7890"/>
    <w:rsid w:val="00AC0888"/>
    <w:rsid w:val="00AC21FA"/>
    <w:rsid w:val="00AC394B"/>
    <w:rsid w:val="00AC3D67"/>
    <w:rsid w:val="00AC47A3"/>
    <w:rsid w:val="00AC5290"/>
    <w:rsid w:val="00AC5889"/>
    <w:rsid w:val="00AC5CF5"/>
    <w:rsid w:val="00AC5F12"/>
    <w:rsid w:val="00AD1390"/>
    <w:rsid w:val="00AD218B"/>
    <w:rsid w:val="00AD2259"/>
    <w:rsid w:val="00AD26AB"/>
    <w:rsid w:val="00AD4D92"/>
    <w:rsid w:val="00AD4E16"/>
    <w:rsid w:val="00AD58FB"/>
    <w:rsid w:val="00AD6354"/>
    <w:rsid w:val="00AD6AFC"/>
    <w:rsid w:val="00AE0462"/>
    <w:rsid w:val="00AE10AF"/>
    <w:rsid w:val="00AE1A8E"/>
    <w:rsid w:val="00AE1F05"/>
    <w:rsid w:val="00AE24D5"/>
    <w:rsid w:val="00AE2F2C"/>
    <w:rsid w:val="00AE4F0C"/>
    <w:rsid w:val="00AE5A90"/>
    <w:rsid w:val="00AE6EE4"/>
    <w:rsid w:val="00AE76B8"/>
    <w:rsid w:val="00AE7A1E"/>
    <w:rsid w:val="00AF098B"/>
    <w:rsid w:val="00AF0F4E"/>
    <w:rsid w:val="00AF4245"/>
    <w:rsid w:val="00AF48D1"/>
    <w:rsid w:val="00AF5847"/>
    <w:rsid w:val="00AF6BF6"/>
    <w:rsid w:val="00AF763A"/>
    <w:rsid w:val="00B00B2E"/>
    <w:rsid w:val="00B029C4"/>
    <w:rsid w:val="00B02C1F"/>
    <w:rsid w:val="00B053DC"/>
    <w:rsid w:val="00B05827"/>
    <w:rsid w:val="00B05955"/>
    <w:rsid w:val="00B06404"/>
    <w:rsid w:val="00B07CF1"/>
    <w:rsid w:val="00B1156B"/>
    <w:rsid w:val="00B125E3"/>
    <w:rsid w:val="00B15F14"/>
    <w:rsid w:val="00B16A93"/>
    <w:rsid w:val="00B21A89"/>
    <w:rsid w:val="00B23C07"/>
    <w:rsid w:val="00B2451C"/>
    <w:rsid w:val="00B25C3E"/>
    <w:rsid w:val="00B26091"/>
    <w:rsid w:val="00B27916"/>
    <w:rsid w:val="00B310F8"/>
    <w:rsid w:val="00B3134B"/>
    <w:rsid w:val="00B313B2"/>
    <w:rsid w:val="00B316C0"/>
    <w:rsid w:val="00B3222A"/>
    <w:rsid w:val="00B3413B"/>
    <w:rsid w:val="00B342AF"/>
    <w:rsid w:val="00B3507F"/>
    <w:rsid w:val="00B35268"/>
    <w:rsid w:val="00B35708"/>
    <w:rsid w:val="00B36676"/>
    <w:rsid w:val="00B3729D"/>
    <w:rsid w:val="00B405A7"/>
    <w:rsid w:val="00B4060C"/>
    <w:rsid w:val="00B4071D"/>
    <w:rsid w:val="00B41B4D"/>
    <w:rsid w:val="00B4424A"/>
    <w:rsid w:val="00B449E2"/>
    <w:rsid w:val="00B44EA1"/>
    <w:rsid w:val="00B47582"/>
    <w:rsid w:val="00B4795F"/>
    <w:rsid w:val="00B47C50"/>
    <w:rsid w:val="00B47FA4"/>
    <w:rsid w:val="00B507B1"/>
    <w:rsid w:val="00B51128"/>
    <w:rsid w:val="00B54E05"/>
    <w:rsid w:val="00B5567B"/>
    <w:rsid w:val="00B55CD8"/>
    <w:rsid w:val="00B6124D"/>
    <w:rsid w:val="00B61E3E"/>
    <w:rsid w:val="00B631E0"/>
    <w:rsid w:val="00B66253"/>
    <w:rsid w:val="00B71214"/>
    <w:rsid w:val="00B71AAA"/>
    <w:rsid w:val="00B738E3"/>
    <w:rsid w:val="00B74C7B"/>
    <w:rsid w:val="00B77A69"/>
    <w:rsid w:val="00B8067B"/>
    <w:rsid w:val="00B8499A"/>
    <w:rsid w:val="00B84B0C"/>
    <w:rsid w:val="00B86437"/>
    <w:rsid w:val="00B86BC5"/>
    <w:rsid w:val="00B93172"/>
    <w:rsid w:val="00B9385C"/>
    <w:rsid w:val="00B938A7"/>
    <w:rsid w:val="00B96EF4"/>
    <w:rsid w:val="00BA185D"/>
    <w:rsid w:val="00BA1C1B"/>
    <w:rsid w:val="00BA4A5A"/>
    <w:rsid w:val="00BA5473"/>
    <w:rsid w:val="00BA5C9B"/>
    <w:rsid w:val="00BA5EB4"/>
    <w:rsid w:val="00BA6116"/>
    <w:rsid w:val="00BB1EB1"/>
    <w:rsid w:val="00BB3014"/>
    <w:rsid w:val="00BB3490"/>
    <w:rsid w:val="00BB5F1E"/>
    <w:rsid w:val="00BB6DB3"/>
    <w:rsid w:val="00BB6F4B"/>
    <w:rsid w:val="00BB7070"/>
    <w:rsid w:val="00BC091A"/>
    <w:rsid w:val="00BC1A3F"/>
    <w:rsid w:val="00BC29C0"/>
    <w:rsid w:val="00BD0752"/>
    <w:rsid w:val="00BD782C"/>
    <w:rsid w:val="00BE03B1"/>
    <w:rsid w:val="00BE1105"/>
    <w:rsid w:val="00BE5524"/>
    <w:rsid w:val="00BE7742"/>
    <w:rsid w:val="00BF245B"/>
    <w:rsid w:val="00BF24CE"/>
    <w:rsid w:val="00BF2DE5"/>
    <w:rsid w:val="00BF31AC"/>
    <w:rsid w:val="00BF3C3E"/>
    <w:rsid w:val="00BF5BAD"/>
    <w:rsid w:val="00BF65F7"/>
    <w:rsid w:val="00BF7810"/>
    <w:rsid w:val="00BF7E2C"/>
    <w:rsid w:val="00C006BF"/>
    <w:rsid w:val="00C02A43"/>
    <w:rsid w:val="00C0410E"/>
    <w:rsid w:val="00C04147"/>
    <w:rsid w:val="00C05736"/>
    <w:rsid w:val="00C06DAE"/>
    <w:rsid w:val="00C07BB5"/>
    <w:rsid w:val="00C12E7F"/>
    <w:rsid w:val="00C15CBC"/>
    <w:rsid w:val="00C15FED"/>
    <w:rsid w:val="00C1611F"/>
    <w:rsid w:val="00C16212"/>
    <w:rsid w:val="00C16EF0"/>
    <w:rsid w:val="00C17CCD"/>
    <w:rsid w:val="00C20646"/>
    <w:rsid w:val="00C20AE8"/>
    <w:rsid w:val="00C213BD"/>
    <w:rsid w:val="00C21AEB"/>
    <w:rsid w:val="00C23F8D"/>
    <w:rsid w:val="00C245C6"/>
    <w:rsid w:val="00C25746"/>
    <w:rsid w:val="00C25FB8"/>
    <w:rsid w:val="00C326FB"/>
    <w:rsid w:val="00C34645"/>
    <w:rsid w:val="00C34AA4"/>
    <w:rsid w:val="00C3512F"/>
    <w:rsid w:val="00C40483"/>
    <w:rsid w:val="00C4197E"/>
    <w:rsid w:val="00C423A5"/>
    <w:rsid w:val="00C424C3"/>
    <w:rsid w:val="00C42E51"/>
    <w:rsid w:val="00C450BB"/>
    <w:rsid w:val="00C450CC"/>
    <w:rsid w:val="00C45A24"/>
    <w:rsid w:val="00C45B3E"/>
    <w:rsid w:val="00C46176"/>
    <w:rsid w:val="00C47DC4"/>
    <w:rsid w:val="00C51FD9"/>
    <w:rsid w:val="00C52F7F"/>
    <w:rsid w:val="00C546A2"/>
    <w:rsid w:val="00C5485A"/>
    <w:rsid w:val="00C561F4"/>
    <w:rsid w:val="00C72CD3"/>
    <w:rsid w:val="00C7331B"/>
    <w:rsid w:val="00C73BB5"/>
    <w:rsid w:val="00C74909"/>
    <w:rsid w:val="00C74C86"/>
    <w:rsid w:val="00C7554C"/>
    <w:rsid w:val="00C758EB"/>
    <w:rsid w:val="00C76D2F"/>
    <w:rsid w:val="00C776EA"/>
    <w:rsid w:val="00C80FF1"/>
    <w:rsid w:val="00C81A14"/>
    <w:rsid w:val="00C81D17"/>
    <w:rsid w:val="00C822A5"/>
    <w:rsid w:val="00C82662"/>
    <w:rsid w:val="00C82E49"/>
    <w:rsid w:val="00C83647"/>
    <w:rsid w:val="00C83D0B"/>
    <w:rsid w:val="00C842B7"/>
    <w:rsid w:val="00C85574"/>
    <w:rsid w:val="00C86B71"/>
    <w:rsid w:val="00C86C56"/>
    <w:rsid w:val="00C90CF4"/>
    <w:rsid w:val="00C91FD7"/>
    <w:rsid w:val="00C93479"/>
    <w:rsid w:val="00C935A7"/>
    <w:rsid w:val="00C953FD"/>
    <w:rsid w:val="00C95CE5"/>
    <w:rsid w:val="00CA1339"/>
    <w:rsid w:val="00CA1C24"/>
    <w:rsid w:val="00CA2353"/>
    <w:rsid w:val="00CA5405"/>
    <w:rsid w:val="00CA57D6"/>
    <w:rsid w:val="00CA7695"/>
    <w:rsid w:val="00CA7E18"/>
    <w:rsid w:val="00CB0B6A"/>
    <w:rsid w:val="00CB2C37"/>
    <w:rsid w:val="00CB303C"/>
    <w:rsid w:val="00CB31F7"/>
    <w:rsid w:val="00CB48AE"/>
    <w:rsid w:val="00CB4CE3"/>
    <w:rsid w:val="00CB5DEC"/>
    <w:rsid w:val="00CB615D"/>
    <w:rsid w:val="00CB670D"/>
    <w:rsid w:val="00CB7D5B"/>
    <w:rsid w:val="00CC0918"/>
    <w:rsid w:val="00CC2B25"/>
    <w:rsid w:val="00CC3017"/>
    <w:rsid w:val="00CC4C45"/>
    <w:rsid w:val="00CC5EA0"/>
    <w:rsid w:val="00CD11F2"/>
    <w:rsid w:val="00CD14E3"/>
    <w:rsid w:val="00CD1686"/>
    <w:rsid w:val="00CD3CBA"/>
    <w:rsid w:val="00CD3E8B"/>
    <w:rsid w:val="00CD7FA6"/>
    <w:rsid w:val="00CE12BB"/>
    <w:rsid w:val="00CE1531"/>
    <w:rsid w:val="00CE186E"/>
    <w:rsid w:val="00CE3244"/>
    <w:rsid w:val="00CE3703"/>
    <w:rsid w:val="00CE3B3A"/>
    <w:rsid w:val="00CE4A11"/>
    <w:rsid w:val="00CE5A83"/>
    <w:rsid w:val="00CE5D7D"/>
    <w:rsid w:val="00CE69B5"/>
    <w:rsid w:val="00CE6BF1"/>
    <w:rsid w:val="00CE7454"/>
    <w:rsid w:val="00CF09A2"/>
    <w:rsid w:val="00CF0E31"/>
    <w:rsid w:val="00CF1014"/>
    <w:rsid w:val="00CF160B"/>
    <w:rsid w:val="00CF2945"/>
    <w:rsid w:val="00CF2D94"/>
    <w:rsid w:val="00CF3D94"/>
    <w:rsid w:val="00CF4C8D"/>
    <w:rsid w:val="00CF4FEE"/>
    <w:rsid w:val="00CF5CAE"/>
    <w:rsid w:val="00D01D98"/>
    <w:rsid w:val="00D02746"/>
    <w:rsid w:val="00D0410B"/>
    <w:rsid w:val="00D06F9C"/>
    <w:rsid w:val="00D076AE"/>
    <w:rsid w:val="00D10772"/>
    <w:rsid w:val="00D121C1"/>
    <w:rsid w:val="00D12EE5"/>
    <w:rsid w:val="00D1326F"/>
    <w:rsid w:val="00D1622C"/>
    <w:rsid w:val="00D1713D"/>
    <w:rsid w:val="00D17C40"/>
    <w:rsid w:val="00D17CC4"/>
    <w:rsid w:val="00D20C19"/>
    <w:rsid w:val="00D211B2"/>
    <w:rsid w:val="00D2428F"/>
    <w:rsid w:val="00D24D9D"/>
    <w:rsid w:val="00D25954"/>
    <w:rsid w:val="00D25D0A"/>
    <w:rsid w:val="00D27ABF"/>
    <w:rsid w:val="00D316EA"/>
    <w:rsid w:val="00D31C16"/>
    <w:rsid w:val="00D335F1"/>
    <w:rsid w:val="00D3373C"/>
    <w:rsid w:val="00D33F09"/>
    <w:rsid w:val="00D366B9"/>
    <w:rsid w:val="00D37C5B"/>
    <w:rsid w:val="00D421F6"/>
    <w:rsid w:val="00D44D68"/>
    <w:rsid w:val="00D4559A"/>
    <w:rsid w:val="00D45FF7"/>
    <w:rsid w:val="00D4789A"/>
    <w:rsid w:val="00D502B6"/>
    <w:rsid w:val="00D514AA"/>
    <w:rsid w:val="00D51A62"/>
    <w:rsid w:val="00D54883"/>
    <w:rsid w:val="00D6028D"/>
    <w:rsid w:val="00D6093E"/>
    <w:rsid w:val="00D60E30"/>
    <w:rsid w:val="00D637A6"/>
    <w:rsid w:val="00D64876"/>
    <w:rsid w:val="00D70E0C"/>
    <w:rsid w:val="00D70ECB"/>
    <w:rsid w:val="00D70F17"/>
    <w:rsid w:val="00D71F26"/>
    <w:rsid w:val="00D73B33"/>
    <w:rsid w:val="00D74666"/>
    <w:rsid w:val="00D7529B"/>
    <w:rsid w:val="00D75797"/>
    <w:rsid w:val="00D75E6A"/>
    <w:rsid w:val="00D7674C"/>
    <w:rsid w:val="00D76AF3"/>
    <w:rsid w:val="00D77C0C"/>
    <w:rsid w:val="00D80066"/>
    <w:rsid w:val="00D813C9"/>
    <w:rsid w:val="00D831C2"/>
    <w:rsid w:val="00D83DE3"/>
    <w:rsid w:val="00D848AB"/>
    <w:rsid w:val="00D857C4"/>
    <w:rsid w:val="00D859A7"/>
    <w:rsid w:val="00D8636F"/>
    <w:rsid w:val="00D90386"/>
    <w:rsid w:val="00D91A0B"/>
    <w:rsid w:val="00D91FE9"/>
    <w:rsid w:val="00D92210"/>
    <w:rsid w:val="00D9233E"/>
    <w:rsid w:val="00D924B4"/>
    <w:rsid w:val="00D9259E"/>
    <w:rsid w:val="00D93601"/>
    <w:rsid w:val="00D9370F"/>
    <w:rsid w:val="00D96FEE"/>
    <w:rsid w:val="00DA08FC"/>
    <w:rsid w:val="00DA15E7"/>
    <w:rsid w:val="00DA16C0"/>
    <w:rsid w:val="00DA17DD"/>
    <w:rsid w:val="00DA1A41"/>
    <w:rsid w:val="00DA1D11"/>
    <w:rsid w:val="00DA1F9F"/>
    <w:rsid w:val="00DA2CBD"/>
    <w:rsid w:val="00DA40A3"/>
    <w:rsid w:val="00DA437D"/>
    <w:rsid w:val="00DA4AB2"/>
    <w:rsid w:val="00DA5594"/>
    <w:rsid w:val="00DB171F"/>
    <w:rsid w:val="00DB22E8"/>
    <w:rsid w:val="00DB3997"/>
    <w:rsid w:val="00DB4E11"/>
    <w:rsid w:val="00DB63F2"/>
    <w:rsid w:val="00DB6DDD"/>
    <w:rsid w:val="00DC0007"/>
    <w:rsid w:val="00DC25EF"/>
    <w:rsid w:val="00DC3ED1"/>
    <w:rsid w:val="00DC44A8"/>
    <w:rsid w:val="00DC4CC6"/>
    <w:rsid w:val="00DC5D80"/>
    <w:rsid w:val="00DC60FE"/>
    <w:rsid w:val="00DD1B5B"/>
    <w:rsid w:val="00DD2586"/>
    <w:rsid w:val="00DD7B96"/>
    <w:rsid w:val="00DE0E88"/>
    <w:rsid w:val="00DE1FA1"/>
    <w:rsid w:val="00DE21E2"/>
    <w:rsid w:val="00DE2A20"/>
    <w:rsid w:val="00DE3286"/>
    <w:rsid w:val="00DE3ED7"/>
    <w:rsid w:val="00DE4518"/>
    <w:rsid w:val="00DE4D72"/>
    <w:rsid w:val="00DE5487"/>
    <w:rsid w:val="00DE5AD7"/>
    <w:rsid w:val="00DE65B6"/>
    <w:rsid w:val="00DE78F0"/>
    <w:rsid w:val="00DE7A9D"/>
    <w:rsid w:val="00DE7B22"/>
    <w:rsid w:val="00DF03B0"/>
    <w:rsid w:val="00DF03CE"/>
    <w:rsid w:val="00DF28E4"/>
    <w:rsid w:val="00DF2E45"/>
    <w:rsid w:val="00DF4FD4"/>
    <w:rsid w:val="00DF5427"/>
    <w:rsid w:val="00DF61CB"/>
    <w:rsid w:val="00DF7E7B"/>
    <w:rsid w:val="00E00AB0"/>
    <w:rsid w:val="00E0155D"/>
    <w:rsid w:val="00E02092"/>
    <w:rsid w:val="00E026E4"/>
    <w:rsid w:val="00E04325"/>
    <w:rsid w:val="00E078F9"/>
    <w:rsid w:val="00E109F8"/>
    <w:rsid w:val="00E10A4D"/>
    <w:rsid w:val="00E12409"/>
    <w:rsid w:val="00E1586D"/>
    <w:rsid w:val="00E15D6E"/>
    <w:rsid w:val="00E16BA6"/>
    <w:rsid w:val="00E17192"/>
    <w:rsid w:val="00E17AB8"/>
    <w:rsid w:val="00E17DB0"/>
    <w:rsid w:val="00E2090C"/>
    <w:rsid w:val="00E21490"/>
    <w:rsid w:val="00E216A1"/>
    <w:rsid w:val="00E220BE"/>
    <w:rsid w:val="00E2225A"/>
    <w:rsid w:val="00E22C4A"/>
    <w:rsid w:val="00E22D3D"/>
    <w:rsid w:val="00E2315F"/>
    <w:rsid w:val="00E2341C"/>
    <w:rsid w:val="00E23A75"/>
    <w:rsid w:val="00E262D9"/>
    <w:rsid w:val="00E30532"/>
    <w:rsid w:val="00E30B1A"/>
    <w:rsid w:val="00E31532"/>
    <w:rsid w:val="00E351B3"/>
    <w:rsid w:val="00E3699B"/>
    <w:rsid w:val="00E41EA2"/>
    <w:rsid w:val="00E4558D"/>
    <w:rsid w:val="00E4662C"/>
    <w:rsid w:val="00E47C5F"/>
    <w:rsid w:val="00E50843"/>
    <w:rsid w:val="00E5197B"/>
    <w:rsid w:val="00E53EAE"/>
    <w:rsid w:val="00E53F24"/>
    <w:rsid w:val="00E55DD1"/>
    <w:rsid w:val="00E5655D"/>
    <w:rsid w:val="00E56897"/>
    <w:rsid w:val="00E56D62"/>
    <w:rsid w:val="00E57DCE"/>
    <w:rsid w:val="00E63D17"/>
    <w:rsid w:val="00E6400D"/>
    <w:rsid w:val="00E64C56"/>
    <w:rsid w:val="00E66634"/>
    <w:rsid w:val="00E66931"/>
    <w:rsid w:val="00E6711C"/>
    <w:rsid w:val="00E67F12"/>
    <w:rsid w:val="00E67F2D"/>
    <w:rsid w:val="00E72451"/>
    <w:rsid w:val="00E7425F"/>
    <w:rsid w:val="00E74BA6"/>
    <w:rsid w:val="00E82773"/>
    <w:rsid w:val="00E82DF1"/>
    <w:rsid w:val="00E8375F"/>
    <w:rsid w:val="00E83786"/>
    <w:rsid w:val="00E83C43"/>
    <w:rsid w:val="00E8471A"/>
    <w:rsid w:val="00E86A0C"/>
    <w:rsid w:val="00E86D80"/>
    <w:rsid w:val="00E91AF8"/>
    <w:rsid w:val="00E929B8"/>
    <w:rsid w:val="00E939C3"/>
    <w:rsid w:val="00E9445F"/>
    <w:rsid w:val="00E94C4E"/>
    <w:rsid w:val="00E94FB4"/>
    <w:rsid w:val="00E95A01"/>
    <w:rsid w:val="00EA006E"/>
    <w:rsid w:val="00EA11AD"/>
    <w:rsid w:val="00EA241B"/>
    <w:rsid w:val="00EA39E2"/>
    <w:rsid w:val="00EA651A"/>
    <w:rsid w:val="00EB01D4"/>
    <w:rsid w:val="00EB3178"/>
    <w:rsid w:val="00EB341A"/>
    <w:rsid w:val="00EB3842"/>
    <w:rsid w:val="00EB395F"/>
    <w:rsid w:val="00EB43BF"/>
    <w:rsid w:val="00EB5122"/>
    <w:rsid w:val="00EB6AE3"/>
    <w:rsid w:val="00EB75C7"/>
    <w:rsid w:val="00EC1A2E"/>
    <w:rsid w:val="00EC1A33"/>
    <w:rsid w:val="00EC209E"/>
    <w:rsid w:val="00EC2746"/>
    <w:rsid w:val="00EC460C"/>
    <w:rsid w:val="00EC57AE"/>
    <w:rsid w:val="00EC5AA2"/>
    <w:rsid w:val="00EC5B0E"/>
    <w:rsid w:val="00EC5DD3"/>
    <w:rsid w:val="00EC72CF"/>
    <w:rsid w:val="00ED0053"/>
    <w:rsid w:val="00ED0A20"/>
    <w:rsid w:val="00ED0A74"/>
    <w:rsid w:val="00ED2731"/>
    <w:rsid w:val="00ED34B4"/>
    <w:rsid w:val="00ED62E1"/>
    <w:rsid w:val="00ED7001"/>
    <w:rsid w:val="00EE006B"/>
    <w:rsid w:val="00EE0557"/>
    <w:rsid w:val="00EE56FB"/>
    <w:rsid w:val="00EE5998"/>
    <w:rsid w:val="00EE774F"/>
    <w:rsid w:val="00EF0B8E"/>
    <w:rsid w:val="00EF1361"/>
    <w:rsid w:val="00EF3853"/>
    <w:rsid w:val="00EF3DEF"/>
    <w:rsid w:val="00EF4066"/>
    <w:rsid w:val="00EF6BDD"/>
    <w:rsid w:val="00EF77EC"/>
    <w:rsid w:val="00EF7FC4"/>
    <w:rsid w:val="00F00D47"/>
    <w:rsid w:val="00F015CF"/>
    <w:rsid w:val="00F0186A"/>
    <w:rsid w:val="00F0304E"/>
    <w:rsid w:val="00F03F01"/>
    <w:rsid w:val="00F0415A"/>
    <w:rsid w:val="00F071AD"/>
    <w:rsid w:val="00F11DC3"/>
    <w:rsid w:val="00F12FFC"/>
    <w:rsid w:val="00F14475"/>
    <w:rsid w:val="00F15238"/>
    <w:rsid w:val="00F1701F"/>
    <w:rsid w:val="00F17617"/>
    <w:rsid w:val="00F235EB"/>
    <w:rsid w:val="00F24FAA"/>
    <w:rsid w:val="00F27B4C"/>
    <w:rsid w:val="00F27BED"/>
    <w:rsid w:val="00F30AA0"/>
    <w:rsid w:val="00F3195E"/>
    <w:rsid w:val="00F31D21"/>
    <w:rsid w:val="00F33017"/>
    <w:rsid w:val="00F42865"/>
    <w:rsid w:val="00F431CF"/>
    <w:rsid w:val="00F43833"/>
    <w:rsid w:val="00F44833"/>
    <w:rsid w:val="00F46A83"/>
    <w:rsid w:val="00F46D47"/>
    <w:rsid w:val="00F474C9"/>
    <w:rsid w:val="00F50D5E"/>
    <w:rsid w:val="00F50EE5"/>
    <w:rsid w:val="00F5193A"/>
    <w:rsid w:val="00F540EF"/>
    <w:rsid w:val="00F54F08"/>
    <w:rsid w:val="00F5605E"/>
    <w:rsid w:val="00F60CE2"/>
    <w:rsid w:val="00F60ED5"/>
    <w:rsid w:val="00F6107F"/>
    <w:rsid w:val="00F61956"/>
    <w:rsid w:val="00F6488B"/>
    <w:rsid w:val="00F653C0"/>
    <w:rsid w:val="00F65655"/>
    <w:rsid w:val="00F65BA1"/>
    <w:rsid w:val="00F6672B"/>
    <w:rsid w:val="00F66944"/>
    <w:rsid w:val="00F7002D"/>
    <w:rsid w:val="00F700DF"/>
    <w:rsid w:val="00F7191B"/>
    <w:rsid w:val="00F71F22"/>
    <w:rsid w:val="00F72DC8"/>
    <w:rsid w:val="00F73C52"/>
    <w:rsid w:val="00F75C35"/>
    <w:rsid w:val="00F77F34"/>
    <w:rsid w:val="00F801DE"/>
    <w:rsid w:val="00F80AE0"/>
    <w:rsid w:val="00F8237F"/>
    <w:rsid w:val="00F82B02"/>
    <w:rsid w:val="00F85146"/>
    <w:rsid w:val="00F85A90"/>
    <w:rsid w:val="00F87C7F"/>
    <w:rsid w:val="00F87FF5"/>
    <w:rsid w:val="00F904E5"/>
    <w:rsid w:val="00F91947"/>
    <w:rsid w:val="00F92236"/>
    <w:rsid w:val="00F9255F"/>
    <w:rsid w:val="00F94D45"/>
    <w:rsid w:val="00F96DAC"/>
    <w:rsid w:val="00F97132"/>
    <w:rsid w:val="00FA1723"/>
    <w:rsid w:val="00FA2A33"/>
    <w:rsid w:val="00FA44F6"/>
    <w:rsid w:val="00FA47BA"/>
    <w:rsid w:val="00FA6E10"/>
    <w:rsid w:val="00FA7C7A"/>
    <w:rsid w:val="00FB0157"/>
    <w:rsid w:val="00FB1775"/>
    <w:rsid w:val="00FB2242"/>
    <w:rsid w:val="00FB264A"/>
    <w:rsid w:val="00FB33D9"/>
    <w:rsid w:val="00FB484F"/>
    <w:rsid w:val="00FB51D4"/>
    <w:rsid w:val="00FB560B"/>
    <w:rsid w:val="00FB5DBC"/>
    <w:rsid w:val="00FB7892"/>
    <w:rsid w:val="00FC0B36"/>
    <w:rsid w:val="00FC10BA"/>
    <w:rsid w:val="00FC3243"/>
    <w:rsid w:val="00FC409E"/>
    <w:rsid w:val="00FC64D8"/>
    <w:rsid w:val="00FC7D59"/>
    <w:rsid w:val="00FD3509"/>
    <w:rsid w:val="00FD399A"/>
    <w:rsid w:val="00FD4BE5"/>
    <w:rsid w:val="00FD4F02"/>
    <w:rsid w:val="00FD6886"/>
    <w:rsid w:val="00FD7199"/>
    <w:rsid w:val="00FE0210"/>
    <w:rsid w:val="00FE1261"/>
    <w:rsid w:val="00FE17C4"/>
    <w:rsid w:val="00FE1AFE"/>
    <w:rsid w:val="00FE1E1A"/>
    <w:rsid w:val="00FE33AF"/>
    <w:rsid w:val="00FE3AE8"/>
    <w:rsid w:val="00FE47A6"/>
    <w:rsid w:val="00FE4964"/>
    <w:rsid w:val="00FE60FB"/>
    <w:rsid w:val="00FE714C"/>
    <w:rsid w:val="00FE7925"/>
    <w:rsid w:val="00FF056C"/>
    <w:rsid w:val="00FF10EE"/>
    <w:rsid w:val="00FF3035"/>
    <w:rsid w:val="00FF4636"/>
    <w:rsid w:val="00FF5278"/>
    <w:rsid w:val="00FF5696"/>
    <w:rsid w:val="00FF57EF"/>
    <w:rsid w:val="00FF7815"/>
    <w:rsid w:val="00FF786A"/>
    <w:rsid w:val="02811F03"/>
    <w:rsid w:val="02907AEF"/>
    <w:rsid w:val="085F6F88"/>
    <w:rsid w:val="0B4D61D9"/>
    <w:rsid w:val="0DA51A0E"/>
    <w:rsid w:val="13A11B63"/>
    <w:rsid w:val="13A21644"/>
    <w:rsid w:val="194D4028"/>
    <w:rsid w:val="1A1C3AC5"/>
    <w:rsid w:val="1D2C3D52"/>
    <w:rsid w:val="1FD009EA"/>
    <w:rsid w:val="29F43D63"/>
    <w:rsid w:val="2D752567"/>
    <w:rsid w:val="2E707744"/>
    <w:rsid w:val="33C24314"/>
    <w:rsid w:val="37327999"/>
    <w:rsid w:val="3BB47FAE"/>
    <w:rsid w:val="4076642E"/>
    <w:rsid w:val="447B1E38"/>
    <w:rsid w:val="46C56941"/>
    <w:rsid w:val="46E165CA"/>
    <w:rsid w:val="48621ACB"/>
    <w:rsid w:val="4B695264"/>
    <w:rsid w:val="4EFE5C28"/>
    <w:rsid w:val="5075546B"/>
    <w:rsid w:val="521018D3"/>
    <w:rsid w:val="53F00349"/>
    <w:rsid w:val="54807701"/>
    <w:rsid w:val="580C518F"/>
    <w:rsid w:val="589C0114"/>
    <w:rsid w:val="6116718A"/>
    <w:rsid w:val="61317B68"/>
    <w:rsid w:val="635142A1"/>
    <w:rsid w:val="639B0E06"/>
    <w:rsid w:val="647824EE"/>
    <w:rsid w:val="68494FE8"/>
    <w:rsid w:val="6A9B4BAC"/>
    <w:rsid w:val="6C264958"/>
    <w:rsid w:val="6CB3630A"/>
    <w:rsid w:val="706C0AEF"/>
    <w:rsid w:val="724935C9"/>
    <w:rsid w:val="72831E07"/>
    <w:rsid w:val="75FB0BA3"/>
    <w:rsid w:val="763A76CC"/>
    <w:rsid w:val="782013F0"/>
    <w:rsid w:val="789A2893"/>
    <w:rsid w:val="7CF4349E"/>
    <w:rsid w:val="7DCE321E"/>
    <w:rsid w:val="7F0F04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1"/>
    <w:semiHidden/>
    <w:qFormat/>
    <w:uiPriority w:val="0"/>
    <w:rPr>
      <w:b/>
      <w:bCs/>
    </w:rPr>
  </w:style>
  <w:style w:type="paragraph" w:styleId="3">
    <w:name w:val="annotation text"/>
    <w:basedOn w:val="1"/>
    <w:link w:val="16"/>
    <w:semiHidden/>
    <w:qFormat/>
    <w:uiPriority w:val="0"/>
    <w:pPr>
      <w:jc w:val="left"/>
    </w:pPr>
  </w:style>
  <w:style w:type="paragraph" w:styleId="4">
    <w:name w:val="Balloon Text"/>
    <w:basedOn w:val="1"/>
    <w:link w:val="17"/>
    <w:semiHidden/>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8"/>
    <w:semiHidden/>
    <w:qFormat/>
    <w:uiPriority w:val="0"/>
    <w:pPr>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Times New Roman"/>
      <w:kern w:val="0"/>
      <w:sz w:val="18"/>
      <w:szCs w:val="18"/>
    </w:rPr>
  </w:style>
  <w:style w:type="character" w:styleId="10">
    <w:name w:val="page number"/>
    <w:basedOn w:val="9"/>
    <w:qFormat/>
    <w:uiPriority w:val="0"/>
    <w:rPr>
      <w:rFonts w:cs="Times New Roman"/>
    </w:rPr>
  </w:style>
  <w:style w:type="character" w:styleId="11">
    <w:name w:val="Hyperlink"/>
    <w:basedOn w:val="9"/>
    <w:qFormat/>
    <w:uiPriority w:val="0"/>
    <w:rPr>
      <w:color w:val="0000FF"/>
      <w:u w:val="single"/>
    </w:rPr>
  </w:style>
  <w:style w:type="character" w:styleId="12">
    <w:name w:val="annotation reference"/>
    <w:basedOn w:val="9"/>
    <w:semiHidden/>
    <w:qFormat/>
    <w:uiPriority w:val="0"/>
    <w:rPr>
      <w:rFonts w:cs="Times New Roman"/>
      <w:sz w:val="21"/>
      <w:szCs w:val="21"/>
    </w:rPr>
  </w:style>
  <w:style w:type="character" w:styleId="13">
    <w:name w:val="footnote reference"/>
    <w:basedOn w:val="9"/>
    <w:semiHidden/>
    <w:qFormat/>
    <w:uiPriority w:val="0"/>
    <w:rPr>
      <w:rFonts w:cs="Times New Roman"/>
      <w:vertAlign w:val="superscript"/>
    </w:rPr>
  </w:style>
  <w:style w:type="table" w:styleId="15">
    <w:name w:val="Table Grid"/>
    <w:basedOn w:val="14"/>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批注文字 Char"/>
    <w:basedOn w:val="9"/>
    <w:link w:val="3"/>
    <w:qFormat/>
    <w:locked/>
    <w:uiPriority w:val="0"/>
    <w:rPr>
      <w:rFonts w:cs="Times New Roman"/>
    </w:rPr>
  </w:style>
  <w:style w:type="character" w:customStyle="1" w:styleId="17">
    <w:name w:val="批注框文本 Char"/>
    <w:basedOn w:val="9"/>
    <w:link w:val="4"/>
    <w:semiHidden/>
    <w:qFormat/>
    <w:locked/>
    <w:uiPriority w:val="0"/>
    <w:rPr>
      <w:rFonts w:cs="Times New Roman"/>
      <w:sz w:val="18"/>
      <w:szCs w:val="18"/>
    </w:rPr>
  </w:style>
  <w:style w:type="character" w:customStyle="1" w:styleId="18">
    <w:name w:val="脚注文本 Char"/>
    <w:basedOn w:val="9"/>
    <w:link w:val="7"/>
    <w:semiHidden/>
    <w:qFormat/>
    <w:locked/>
    <w:uiPriority w:val="0"/>
    <w:rPr>
      <w:rFonts w:cs="Times New Roman"/>
      <w:sz w:val="18"/>
      <w:szCs w:val="18"/>
    </w:rPr>
  </w:style>
  <w:style w:type="character" w:customStyle="1" w:styleId="19">
    <w:name w:val="页脚 Char"/>
    <w:basedOn w:val="9"/>
    <w:link w:val="5"/>
    <w:qFormat/>
    <w:locked/>
    <w:uiPriority w:val="99"/>
    <w:rPr>
      <w:rFonts w:cs="Times New Roman"/>
      <w:sz w:val="18"/>
      <w:szCs w:val="18"/>
    </w:rPr>
  </w:style>
  <w:style w:type="character" w:customStyle="1" w:styleId="20">
    <w:name w:val="页眉 Char"/>
    <w:basedOn w:val="9"/>
    <w:link w:val="6"/>
    <w:semiHidden/>
    <w:qFormat/>
    <w:locked/>
    <w:uiPriority w:val="0"/>
    <w:rPr>
      <w:rFonts w:cs="Times New Roman"/>
      <w:kern w:val="2"/>
      <w:sz w:val="18"/>
      <w:szCs w:val="18"/>
    </w:rPr>
  </w:style>
  <w:style w:type="character" w:customStyle="1" w:styleId="21">
    <w:name w:val="批注主题 Char"/>
    <w:basedOn w:val="16"/>
    <w:link w:val="2"/>
    <w:semiHidden/>
    <w:qFormat/>
    <w:locked/>
    <w:uiPriority w:val="0"/>
    <w:rPr>
      <w:rFonts w:cs="Times New Roman"/>
      <w:b/>
      <w:bCs/>
      <w:kern w:val="2"/>
      <w:sz w:val="21"/>
      <w:szCs w:val="21"/>
    </w:rPr>
  </w:style>
  <w:style w:type="paragraph" w:customStyle="1" w:styleId="22">
    <w:name w:val="Revision"/>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2B8B2-9456-4380-A100-D8E969F8C14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1856</Words>
  <Characters>10583</Characters>
  <Lines>88</Lines>
  <Paragraphs>24</Paragraphs>
  <TotalTime>0</TotalTime>
  <ScaleCrop>false</ScaleCrop>
  <LinksUpToDate>false</LinksUpToDate>
  <CharactersWithSpaces>12415</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2018-07-13T02:55:00Z</dcterms:created>
  <dc:creator>彦</dc:creator>
  <cp:lastModifiedBy>pc</cp:lastModifiedBy>
  <cp:lastPrinted>2018-07-12T03:01:00Z</cp:lastPrinted>
  <dcterms:modified xsi:type="dcterms:W3CDTF">2018-12-09T07:31:11Z</dcterms:modified>
  <dc:title>《政府会计制度》与《事业单位会计制度》有关衔接问题的处理规定（模拟测试稿）</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