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185895"/>
          <w:sz w:val="36"/>
          <w:szCs w:val="36"/>
        </w:rPr>
      </w:pPr>
      <w:r>
        <w:rPr>
          <w:rFonts w:hint="eastAsia" w:ascii="宋体" w:hAnsi="宋体" w:eastAsia="宋体" w:cs="宋体"/>
          <w:b/>
          <w:color w:val="185895"/>
          <w:sz w:val="36"/>
          <w:szCs w:val="36"/>
        </w:rPr>
        <w:t>关于印发《政府会计准则第7号</w:t>
      </w:r>
      <w:r>
        <w:rPr>
          <w:rFonts w:hint="eastAsia" w:ascii="宋体" w:hAnsi="宋体" w:eastAsia="宋体" w:cs="宋体"/>
          <w:b/>
          <w:color w:val="185895"/>
          <w:sz w:val="36"/>
          <w:szCs w:val="36"/>
        </w:rPr>
        <w:br w:type="textWrapping"/>
      </w:r>
      <w:r>
        <w:rPr>
          <w:rFonts w:hint="eastAsia" w:ascii="宋体" w:hAnsi="宋体" w:eastAsia="宋体" w:cs="宋体"/>
          <w:b/>
          <w:color w:val="185895"/>
          <w:sz w:val="36"/>
          <w:szCs w:val="36"/>
        </w:rPr>
        <w:t>——会计调整》的通知</w:t>
      </w:r>
    </w:p>
    <w:p>
      <w:pPr>
        <w:jc w:val="both"/>
        <w:rPr>
          <w:rFonts w:hint="eastAsia" w:ascii="宋体" w:hAnsi="宋体" w:eastAsia="宋体" w:cs="宋体"/>
          <w:b/>
          <w:color w:val="185895"/>
          <w:sz w:val="36"/>
          <w:szCs w:val="36"/>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pPr>
      <w:r>
        <w:rPr>
          <w:rFonts w:hint="eastAsia" w:ascii="宋体" w:hAnsi="宋体" w:eastAsia="宋体" w:cs="宋体"/>
          <w:sz w:val="24"/>
          <w:szCs w:val="24"/>
        </w:rPr>
        <w:t>财会〔2018〕28号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rPr>
        <w:t>党中央有关部门，国务院各部委、各直属机构，全国人大常委会办公厅，全国政协办公厅，高法院，高检院，各民主党派中央，有关人民团体，各省、自治区、直辖市、计划单列市财政厅（局），新疆生产建设兵团财政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rPr>
        <w:t>　　为了适应权责发生制政府综合财务报告制度改革需要，规范政府会计调整的确认、计量和相关信息的披露，提高会计信息质量，根据《政府会计准则——基本准则》，我部制定了《政府会计准则第7号——会计调整》，现予印发，自2019年１月１日起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rPr>
        <w:t>　　执行中有何问题，请及时反馈我部。</w:t>
      </w:r>
    </w:p>
    <w:p>
      <w:pPr>
        <w:jc w:val="both"/>
        <w:rPr>
          <w:rFonts w:hint="eastAsia" w:ascii="宋体" w:hAnsi="宋体" w:eastAsia="宋体" w:cs="宋体"/>
          <w:b w:val="0"/>
          <w:bCs/>
          <w:color w:val="auto"/>
          <w:sz w:val="24"/>
          <w:szCs w:val="24"/>
        </w:rPr>
      </w:pPr>
    </w:p>
    <w:p>
      <w:pPr>
        <w:jc w:val="both"/>
        <w:rPr>
          <w:rFonts w:hint="eastAsia" w:ascii="宋体" w:hAnsi="宋体" w:eastAsia="宋体" w:cs="宋体"/>
          <w:b w:val="0"/>
          <w:bCs/>
          <w:color w:val="auto"/>
          <w:sz w:val="24"/>
          <w:szCs w:val="24"/>
        </w:rPr>
      </w:pPr>
    </w:p>
    <w:p>
      <w:pPr>
        <w:jc w:val="both"/>
        <w:rPr>
          <w:rFonts w:hint="eastAsia" w:ascii="宋体" w:hAnsi="宋体" w:eastAsia="宋体" w:cs="宋体"/>
          <w:b w:val="0"/>
          <w:bCs/>
          <w:color w:val="auto"/>
          <w:sz w:val="24"/>
          <w:szCs w:val="24"/>
        </w:rPr>
      </w:pPr>
    </w:p>
    <w:p>
      <w:pPr>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                                         财政部</w:t>
      </w:r>
    </w:p>
    <w:p>
      <w:pPr>
        <w:jc w:val="both"/>
        <w:rPr>
          <w:rFonts w:hint="eastAsia" w:ascii="宋体" w:hAnsi="宋体" w:eastAsia="宋体" w:cs="宋体"/>
          <w:b w:val="0"/>
          <w:bCs/>
          <w:color w:val="auto"/>
          <w:sz w:val="24"/>
          <w:szCs w:val="24"/>
          <w:lang w:val="en-US" w:eastAsia="zh-CN"/>
        </w:rPr>
      </w:pPr>
    </w:p>
    <w:p>
      <w:pPr>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2018年10月21日</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ind w:firstLine="541" w:firstLineChars="150"/>
        <w:jc w:val="center"/>
        <w:rPr>
          <w:rFonts w:hint="eastAsia" w:eastAsia="华文中宋"/>
          <w:b/>
          <w:sz w:val="36"/>
          <w:szCs w:val="36"/>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ind w:firstLine="541" w:firstLineChars="150"/>
        <w:jc w:val="center"/>
        <w:rPr>
          <w:rFonts w:eastAsia="华文中宋"/>
          <w:sz w:val="36"/>
          <w:szCs w:val="36"/>
        </w:rPr>
      </w:pPr>
      <w:r>
        <w:rPr>
          <w:rFonts w:hint="eastAsia" w:eastAsia="华文中宋"/>
          <w:b/>
          <w:sz w:val="36"/>
          <w:szCs w:val="36"/>
        </w:rPr>
        <w:t>政府</w:t>
      </w:r>
      <w:r>
        <w:rPr>
          <w:rFonts w:eastAsia="华文中宋"/>
          <w:b/>
          <w:sz w:val="36"/>
          <w:szCs w:val="36"/>
        </w:rPr>
        <w:t>会计准则</w:t>
      </w:r>
      <w:r>
        <w:rPr>
          <w:rFonts w:eastAsia="华文中宋"/>
          <w:b/>
          <w:bCs/>
          <w:sz w:val="36"/>
          <w:szCs w:val="36"/>
        </w:rPr>
        <w:t>第</w:t>
      </w:r>
      <w:r>
        <w:rPr>
          <w:rFonts w:hint="eastAsia" w:eastAsia="华文中宋"/>
          <w:b/>
          <w:bCs/>
          <w:sz w:val="36"/>
          <w:szCs w:val="36"/>
        </w:rPr>
        <w:t>7</w:t>
      </w:r>
      <w:r>
        <w:rPr>
          <w:rFonts w:eastAsia="华文中宋"/>
          <w:b/>
          <w:bCs/>
          <w:sz w:val="36"/>
          <w:szCs w:val="36"/>
        </w:rPr>
        <w:t>号</w:t>
      </w:r>
      <w:r>
        <w:rPr>
          <w:rFonts w:eastAsia="华文中宋"/>
          <w:b/>
          <w:sz w:val="36"/>
          <w:szCs w:val="36"/>
        </w:rPr>
        <w:t>——</w:t>
      </w:r>
      <w:r>
        <w:rPr>
          <w:rFonts w:hint="eastAsia" w:eastAsia="华文中宋"/>
          <w:b/>
          <w:sz w:val="36"/>
          <w:szCs w:val="36"/>
        </w:rPr>
        <w:t>会计调整</w:t>
      </w:r>
    </w:p>
    <w:p>
      <w:pPr>
        <w:jc w:val="center"/>
        <w:rPr>
          <w:rFonts w:eastAsia="仿宋_GB2312"/>
          <w:sz w:val="28"/>
          <w:szCs w:val="28"/>
        </w:rPr>
      </w:pPr>
    </w:p>
    <w:p>
      <w:pPr>
        <w:spacing w:line="360" w:lineRule="auto"/>
        <w:jc w:val="center"/>
        <w:rPr>
          <w:rFonts w:eastAsia="黑体"/>
          <w:bCs/>
          <w:sz w:val="32"/>
          <w:szCs w:val="32"/>
        </w:rPr>
      </w:pPr>
      <w:r>
        <w:rPr>
          <w:rFonts w:eastAsia="黑体"/>
          <w:bCs/>
          <w:sz w:val="32"/>
          <w:szCs w:val="32"/>
        </w:rPr>
        <w:t>第一章  总则</w:t>
      </w:r>
    </w:p>
    <w:p>
      <w:pPr>
        <w:spacing w:line="360" w:lineRule="auto"/>
        <w:ind w:firstLine="640" w:firstLineChars="200"/>
        <w:rPr>
          <w:rFonts w:eastAsia="仿宋_GB2312"/>
          <w:sz w:val="32"/>
          <w:szCs w:val="32"/>
        </w:rPr>
      </w:pPr>
      <w:r>
        <w:rPr>
          <w:rFonts w:eastAsia="黑体"/>
          <w:bCs/>
          <w:sz w:val="32"/>
          <w:szCs w:val="32"/>
        </w:rPr>
        <w:t>第一条</w:t>
      </w:r>
      <w:r>
        <w:rPr>
          <w:rFonts w:eastAsia="仿宋_GB2312"/>
          <w:sz w:val="32"/>
          <w:szCs w:val="32"/>
        </w:rPr>
        <w:t xml:space="preserve"> 为了规范</w:t>
      </w:r>
      <w:r>
        <w:rPr>
          <w:rFonts w:hint="eastAsia" w:eastAsia="仿宋_GB2312"/>
          <w:sz w:val="32"/>
          <w:szCs w:val="32"/>
        </w:rPr>
        <w:t>政府</w:t>
      </w:r>
      <w:r>
        <w:rPr>
          <w:rFonts w:eastAsia="仿宋_GB2312"/>
          <w:sz w:val="32"/>
          <w:szCs w:val="32"/>
        </w:rPr>
        <w:t>会计</w:t>
      </w:r>
      <w:r>
        <w:rPr>
          <w:rFonts w:hint="eastAsia" w:eastAsia="仿宋_GB2312"/>
          <w:sz w:val="32"/>
          <w:szCs w:val="32"/>
        </w:rPr>
        <w:t>调整</w:t>
      </w:r>
      <w:r>
        <w:rPr>
          <w:rFonts w:eastAsia="仿宋_GB2312"/>
          <w:sz w:val="32"/>
          <w:szCs w:val="32"/>
        </w:rPr>
        <w:t>的</w:t>
      </w:r>
      <w:r>
        <w:rPr>
          <w:rFonts w:hint="eastAsia" w:eastAsia="仿宋_GB2312"/>
          <w:sz w:val="32"/>
          <w:szCs w:val="32"/>
        </w:rPr>
        <w:t>确认、计量</w:t>
      </w:r>
      <w:r>
        <w:rPr>
          <w:rFonts w:eastAsia="仿宋_GB2312"/>
          <w:sz w:val="32"/>
          <w:szCs w:val="32"/>
        </w:rPr>
        <w:t>和相关信息的披露，根据《</w:t>
      </w:r>
      <w:r>
        <w:rPr>
          <w:rFonts w:hint="eastAsia" w:eastAsia="仿宋_GB2312"/>
          <w:sz w:val="32"/>
          <w:szCs w:val="32"/>
        </w:rPr>
        <w:t>政府</w:t>
      </w:r>
      <w:r>
        <w:rPr>
          <w:rFonts w:eastAsia="仿宋_GB2312"/>
          <w:sz w:val="32"/>
          <w:szCs w:val="32"/>
        </w:rPr>
        <w:t>会计准则——基本准则》，制定本准则。</w:t>
      </w:r>
    </w:p>
    <w:p>
      <w:pPr>
        <w:spacing w:line="360" w:lineRule="auto"/>
        <w:ind w:firstLine="640" w:firstLineChars="200"/>
        <w:rPr>
          <w:rFonts w:eastAsia="仿宋_GB2312"/>
          <w:sz w:val="32"/>
          <w:szCs w:val="32"/>
        </w:rPr>
      </w:pPr>
      <w:r>
        <w:rPr>
          <w:rFonts w:hint="eastAsia" w:eastAsia="黑体"/>
          <w:bCs/>
          <w:sz w:val="32"/>
          <w:szCs w:val="32"/>
        </w:rPr>
        <w:t xml:space="preserve">第二条 </w:t>
      </w:r>
      <w:r>
        <w:rPr>
          <w:rFonts w:hint="eastAsia" w:eastAsia="仿宋_GB2312"/>
          <w:sz w:val="32"/>
          <w:szCs w:val="32"/>
        </w:rPr>
        <w:t>本准则所称</w:t>
      </w:r>
      <w:r>
        <w:rPr>
          <w:rFonts w:eastAsia="仿宋_GB2312"/>
          <w:sz w:val="32"/>
          <w:szCs w:val="32"/>
        </w:rPr>
        <w:t>会计调整，是指</w:t>
      </w:r>
      <w:r>
        <w:rPr>
          <w:rFonts w:hint="eastAsia" w:eastAsia="仿宋_GB2312"/>
          <w:sz w:val="32"/>
          <w:szCs w:val="32"/>
        </w:rPr>
        <w:t>政府会计主体</w:t>
      </w:r>
      <w:r>
        <w:rPr>
          <w:rFonts w:eastAsia="仿宋_GB2312"/>
          <w:sz w:val="32"/>
          <w:szCs w:val="32"/>
        </w:rPr>
        <w:t>因按照法律、行政法规和</w:t>
      </w:r>
      <w:r>
        <w:rPr>
          <w:rFonts w:hint="eastAsia" w:eastAsia="仿宋_GB2312"/>
          <w:sz w:val="32"/>
          <w:szCs w:val="32"/>
        </w:rPr>
        <w:t>政府会计准则制度</w:t>
      </w:r>
      <w:r>
        <w:rPr>
          <w:rFonts w:eastAsia="仿宋_GB2312"/>
          <w:sz w:val="32"/>
          <w:szCs w:val="32"/>
        </w:rPr>
        <w:t>的要求，或者</w:t>
      </w:r>
      <w:r>
        <w:rPr>
          <w:rFonts w:hint="eastAsia" w:eastAsia="仿宋_GB2312"/>
          <w:sz w:val="32"/>
          <w:szCs w:val="32"/>
        </w:rPr>
        <w:t>在</w:t>
      </w:r>
      <w:r>
        <w:rPr>
          <w:rFonts w:eastAsia="仿宋_GB2312"/>
          <w:sz w:val="32"/>
          <w:szCs w:val="32"/>
        </w:rPr>
        <w:t>特定情况下对</w:t>
      </w:r>
      <w:r>
        <w:rPr>
          <w:rFonts w:hint="eastAsia" w:eastAsia="仿宋_GB2312"/>
          <w:sz w:val="32"/>
          <w:szCs w:val="32"/>
        </w:rPr>
        <w:t>其</w:t>
      </w:r>
      <w:r>
        <w:rPr>
          <w:rFonts w:eastAsia="仿宋_GB2312"/>
          <w:sz w:val="32"/>
          <w:szCs w:val="32"/>
        </w:rPr>
        <w:t>原采用的会计政策、会计估计，以及发现的会计差错、发生的</w:t>
      </w:r>
      <w:r>
        <w:rPr>
          <w:rFonts w:hint="eastAsia" w:eastAsia="仿宋_GB2312"/>
          <w:sz w:val="32"/>
          <w:szCs w:val="32"/>
        </w:rPr>
        <w:t>报告</w:t>
      </w:r>
      <w:r>
        <w:rPr>
          <w:rFonts w:eastAsia="仿宋_GB2312"/>
          <w:sz w:val="32"/>
          <w:szCs w:val="32"/>
        </w:rPr>
        <w:t>日后事项等所作的调整。</w:t>
      </w:r>
    </w:p>
    <w:p>
      <w:pPr>
        <w:ind w:firstLine="640" w:firstLineChars="200"/>
        <w:rPr>
          <w:rFonts w:eastAsia="仿宋_GB2312"/>
          <w:sz w:val="32"/>
          <w:szCs w:val="32"/>
        </w:rPr>
      </w:pPr>
      <w:r>
        <w:rPr>
          <w:rFonts w:hint="eastAsia" w:eastAsia="仿宋_GB2312"/>
          <w:sz w:val="32"/>
          <w:szCs w:val="32"/>
        </w:rPr>
        <w:t>本准则所称</w:t>
      </w:r>
      <w:r>
        <w:rPr>
          <w:rFonts w:eastAsia="仿宋_GB2312"/>
          <w:sz w:val="32"/>
          <w:szCs w:val="32"/>
        </w:rPr>
        <w:t>会计政策，是指</w:t>
      </w:r>
      <w:r>
        <w:rPr>
          <w:rFonts w:hint="eastAsia" w:eastAsia="仿宋_GB2312"/>
          <w:sz w:val="32"/>
          <w:szCs w:val="32"/>
        </w:rPr>
        <w:t>政府会计主体</w:t>
      </w:r>
      <w:r>
        <w:rPr>
          <w:rFonts w:eastAsia="仿宋_GB2312"/>
          <w:sz w:val="32"/>
          <w:szCs w:val="32"/>
        </w:rPr>
        <w:t>在会计核算时所遵循的</w:t>
      </w:r>
      <w:r>
        <w:rPr>
          <w:rFonts w:hint="eastAsia" w:eastAsia="仿宋_GB2312"/>
          <w:sz w:val="32"/>
          <w:szCs w:val="32"/>
        </w:rPr>
        <w:t>特定</w:t>
      </w:r>
      <w:r>
        <w:rPr>
          <w:rFonts w:eastAsia="仿宋_GB2312"/>
          <w:sz w:val="32"/>
          <w:szCs w:val="32"/>
        </w:rPr>
        <w:t>原则</w:t>
      </w:r>
      <w:r>
        <w:rPr>
          <w:rFonts w:hint="eastAsia" w:eastAsia="仿宋_GB2312"/>
          <w:sz w:val="32"/>
          <w:szCs w:val="32"/>
        </w:rPr>
        <w:t>、基础</w:t>
      </w:r>
      <w:r>
        <w:rPr>
          <w:rFonts w:eastAsia="仿宋_GB2312"/>
          <w:sz w:val="32"/>
          <w:szCs w:val="32"/>
        </w:rPr>
        <w:t>以及所采</w:t>
      </w:r>
      <w:r>
        <w:rPr>
          <w:rFonts w:hint="eastAsia" w:eastAsia="仿宋_GB2312"/>
          <w:sz w:val="32"/>
          <w:szCs w:val="32"/>
        </w:rPr>
        <w:t>用</w:t>
      </w:r>
      <w:r>
        <w:rPr>
          <w:rFonts w:eastAsia="仿宋_GB2312"/>
          <w:sz w:val="32"/>
          <w:szCs w:val="32"/>
        </w:rPr>
        <w:t>的具体会计处理方法。</w:t>
      </w:r>
      <w:r>
        <w:rPr>
          <w:rFonts w:hint="eastAsia" w:eastAsia="仿宋_GB2312"/>
          <w:sz w:val="32"/>
          <w:szCs w:val="32"/>
        </w:rPr>
        <w:t>特定</w:t>
      </w:r>
      <w:r>
        <w:rPr>
          <w:rFonts w:eastAsia="仿宋_GB2312"/>
          <w:sz w:val="32"/>
          <w:szCs w:val="32"/>
        </w:rPr>
        <w:t>原则，是指</w:t>
      </w:r>
      <w:r>
        <w:rPr>
          <w:rFonts w:hint="eastAsia" w:eastAsia="仿宋_GB2312"/>
          <w:sz w:val="32"/>
          <w:szCs w:val="32"/>
        </w:rPr>
        <w:t>政府会计主体</w:t>
      </w:r>
      <w:r>
        <w:rPr>
          <w:rFonts w:eastAsia="仿宋_GB2312"/>
          <w:sz w:val="32"/>
          <w:szCs w:val="32"/>
        </w:rPr>
        <w:t>按照</w:t>
      </w:r>
      <w:r>
        <w:rPr>
          <w:rFonts w:hint="eastAsia" w:eastAsia="仿宋_GB2312"/>
          <w:sz w:val="32"/>
          <w:szCs w:val="32"/>
        </w:rPr>
        <w:t>政府会计准则制度</w:t>
      </w:r>
      <w:r>
        <w:rPr>
          <w:rFonts w:eastAsia="仿宋_GB2312"/>
          <w:sz w:val="32"/>
          <w:szCs w:val="32"/>
        </w:rPr>
        <w:t>所制定的、适合于本</w:t>
      </w:r>
      <w:r>
        <w:rPr>
          <w:rFonts w:hint="eastAsia" w:eastAsia="仿宋_GB2312"/>
          <w:sz w:val="32"/>
          <w:szCs w:val="32"/>
        </w:rPr>
        <w:t>政府会计主体</w:t>
      </w:r>
      <w:r>
        <w:rPr>
          <w:rFonts w:eastAsia="仿宋_GB2312"/>
          <w:sz w:val="32"/>
          <w:szCs w:val="32"/>
        </w:rPr>
        <w:t>的</w:t>
      </w:r>
      <w:r>
        <w:rPr>
          <w:rFonts w:hint="eastAsia" w:eastAsia="仿宋_GB2312"/>
          <w:sz w:val="32"/>
          <w:szCs w:val="32"/>
        </w:rPr>
        <w:t>会计处理</w:t>
      </w:r>
      <w:r>
        <w:rPr>
          <w:rFonts w:eastAsia="仿宋_GB2312"/>
          <w:sz w:val="32"/>
          <w:szCs w:val="32"/>
        </w:rPr>
        <w:t>原则</w:t>
      </w:r>
      <w:r>
        <w:rPr>
          <w:rFonts w:hint="eastAsia" w:eastAsia="仿宋_GB2312"/>
          <w:sz w:val="32"/>
          <w:szCs w:val="32"/>
        </w:rPr>
        <w:t>。</w:t>
      </w:r>
      <w:r>
        <w:rPr>
          <w:rFonts w:eastAsia="仿宋_GB2312"/>
          <w:sz w:val="32"/>
          <w:szCs w:val="32"/>
        </w:rPr>
        <w:t>具体会计处理方法，是指</w:t>
      </w:r>
      <w:r>
        <w:rPr>
          <w:rFonts w:hint="eastAsia" w:eastAsia="仿宋_GB2312"/>
          <w:sz w:val="32"/>
          <w:szCs w:val="32"/>
        </w:rPr>
        <w:t>政府会计主体从政府会计准则制度规定的</w:t>
      </w:r>
      <w:r>
        <w:rPr>
          <w:rFonts w:eastAsia="仿宋_GB2312"/>
          <w:sz w:val="32"/>
          <w:szCs w:val="32"/>
        </w:rPr>
        <w:t>诸多可选择的会计处理方法中所选择的、适合于本</w:t>
      </w:r>
      <w:r>
        <w:rPr>
          <w:rFonts w:hint="eastAsia" w:eastAsia="仿宋_GB2312"/>
          <w:sz w:val="32"/>
          <w:szCs w:val="32"/>
        </w:rPr>
        <w:t>政府会计主体</w:t>
      </w:r>
      <w:r>
        <w:rPr>
          <w:rFonts w:eastAsia="仿宋_GB2312"/>
          <w:sz w:val="32"/>
          <w:szCs w:val="32"/>
        </w:rPr>
        <w:t>的会计处理方法。</w:t>
      </w:r>
    </w:p>
    <w:p>
      <w:pPr>
        <w:ind w:firstLine="640" w:firstLineChars="200"/>
        <w:rPr>
          <w:rFonts w:eastAsia="仿宋_GB2312"/>
          <w:sz w:val="32"/>
          <w:szCs w:val="32"/>
        </w:rPr>
      </w:pPr>
      <w:r>
        <w:rPr>
          <w:rFonts w:hint="eastAsia" w:eastAsia="仿宋_GB2312"/>
          <w:sz w:val="32"/>
          <w:szCs w:val="32"/>
        </w:rPr>
        <w:t>本准则所称</w:t>
      </w:r>
      <w:r>
        <w:rPr>
          <w:rFonts w:eastAsia="仿宋_GB2312"/>
          <w:sz w:val="32"/>
          <w:szCs w:val="32"/>
        </w:rPr>
        <w:t>会计估计，是指</w:t>
      </w:r>
      <w:r>
        <w:rPr>
          <w:rFonts w:hint="eastAsia" w:eastAsia="仿宋_GB2312"/>
          <w:sz w:val="32"/>
          <w:szCs w:val="32"/>
        </w:rPr>
        <w:t>政府会计主体</w:t>
      </w:r>
      <w:r>
        <w:rPr>
          <w:rFonts w:eastAsia="仿宋_GB2312"/>
          <w:sz w:val="32"/>
          <w:szCs w:val="32"/>
        </w:rPr>
        <w:t>对结果不确定的</w:t>
      </w:r>
      <w:r>
        <w:rPr>
          <w:rFonts w:hint="eastAsia" w:eastAsia="仿宋_GB2312"/>
          <w:sz w:val="32"/>
          <w:szCs w:val="32"/>
        </w:rPr>
        <w:t>经济业务</w:t>
      </w:r>
      <w:r>
        <w:rPr>
          <w:rFonts w:eastAsia="仿宋_GB2312"/>
          <w:sz w:val="32"/>
          <w:szCs w:val="32"/>
        </w:rPr>
        <w:t>或</w:t>
      </w:r>
      <w:r>
        <w:rPr>
          <w:rFonts w:hint="eastAsia" w:eastAsia="仿宋_GB2312"/>
          <w:sz w:val="32"/>
          <w:szCs w:val="32"/>
        </w:rPr>
        <w:t>者</w:t>
      </w:r>
      <w:r>
        <w:rPr>
          <w:rFonts w:eastAsia="仿宋_GB2312"/>
          <w:sz w:val="32"/>
          <w:szCs w:val="32"/>
        </w:rPr>
        <w:t>事项以最近可利用的信息为基础所作的判断</w:t>
      </w:r>
      <w:r>
        <w:rPr>
          <w:rFonts w:hint="eastAsia" w:eastAsia="仿宋_GB2312"/>
          <w:sz w:val="32"/>
          <w:szCs w:val="32"/>
        </w:rPr>
        <w:t>，如</w:t>
      </w:r>
      <w:r>
        <w:rPr>
          <w:rFonts w:eastAsia="仿宋_GB2312"/>
          <w:sz w:val="32"/>
          <w:szCs w:val="32"/>
        </w:rPr>
        <w:t>固定资产</w:t>
      </w:r>
      <w:r>
        <w:rPr>
          <w:rFonts w:hint="eastAsia" w:eastAsia="仿宋_GB2312"/>
          <w:sz w:val="32"/>
          <w:szCs w:val="32"/>
        </w:rPr>
        <w:t>、无形资产的</w:t>
      </w:r>
      <w:r>
        <w:rPr>
          <w:rFonts w:eastAsia="仿宋_GB2312"/>
          <w:sz w:val="32"/>
          <w:szCs w:val="32"/>
        </w:rPr>
        <w:t>预计使用年限等。</w:t>
      </w:r>
    </w:p>
    <w:p>
      <w:pPr>
        <w:spacing w:line="360" w:lineRule="auto"/>
        <w:ind w:firstLine="614" w:firstLineChars="192"/>
        <w:rPr>
          <w:rFonts w:eastAsia="仿宋_GB2312"/>
          <w:sz w:val="32"/>
          <w:szCs w:val="32"/>
        </w:rPr>
      </w:pPr>
      <w:r>
        <w:rPr>
          <w:rFonts w:hint="eastAsia" w:eastAsia="仿宋_GB2312"/>
          <w:sz w:val="32"/>
          <w:szCs w:val="32"/>
        </w:rPr>
        <w:t>本准则所称</w:t>
      </w:r>
      <w:r>
        <w:rPr>
          <w:rFonts w:eastAsia="仿宋_GB2312"/>
          <w:sz w:val="32"/>
          <w:szCs w:val="32"/>
        </w:rPr>
        <w:t>会计差错，是指</w:t>
      </w:r>
      <w:r>
        <w:rPr>
          <w:rFonts w:hint="eastAsia" w:eastAsia="仿宋_GB2312"/>
          <w:sz w:val="32"/>
          <w:szCs w:val="32"/>
        </w:rPr>
        <w:t>政府会计主体</w:t>
      </w:r>
      <w:r>
        <w:rPr>
          <w:rFonts w:eastAsia="仿宋_GB2312"/>
          <w:sz w:val="32"/>
          <w:szCs w:val="32"/>
        </w:rPr>
        <w:t>在会计核算时，在确认、计量、记录</w:t>
      </w:r>
      <w:r>
        <w:rPr>
          <w:rFonts w:hint="eastAsia" w:eastAsia="仿宋_GB2312"/>
          <w:sz w:val="32"/>
          <w:szCs w:val="32"/>
        </w:rPr>
        <w:t>、报告</w:t>
      </w:r>
      <w:r>
        <w:rPr>
          <w:rFonts w:eastAsia="仿宋_GB2312"/>
          <w:sz w:val="32"/>
          <w:szCs w:val="32"/>
        </w:rPr>
        <w:t>等方面出现的错误</w:t>
      </w:r>
      <w:r>
        <w:rPr>
          <w:rFonts w:hint="eastAsia" w:eastAsia="仿宋_GB2312"/>
          <w:sz w:val="32"/>
          <w:szCs w:val="32"/>
        </w:rPr>
        <w:t>，</w:t>
      </w:r>
      <w:r>
        <w:rPr>
          <w:rFonts w:eastAsia="仿宋_GB2312"/>
          <w:sz w:val="32"/>
          <w:szCs w:val="32"/>
        </w:rPr>
        <w:t>通常包括计算</w:t>
      </w:r>
      <w:r>
        <w:rPr>
          <w:rFonts w:hint="eastAsia" w:eastAsia="仿宋_GB2312"/>
          <w:sz w:val="32"/>
          <w:szCs w:val="32"/>
        </w:rPr>
        <w:t>或记录错误、</w:t>
      </w:r>
      <w:r>
        <w:rPr>
          <w:rFonts w:eastAsia="仿宋_GB2312"/>
          <w:sz w:val="32"/>
          <w:szCs w:val="32"/>
        </w:rPr>
        <w:t>应用会计政策错误、疏忽或曲解事实</w:t>
      </w:r>
      <w:r>
        <w:rPr>
          <w:rFonts w:hint="eastAsia" w:eastAsia="仿宋_GB2312"/>
          <w:sz w:val="32"/>
          <w:szCs w:val="32"/>
        </w:rPr>
        <w:t>产生的错误、财务</w:t>
      </w:r>
      <w:r>
        <w:rPr>
          <w:rFonts w:eastAsia="仿宋_GB2312"/>
          <w:sz w:val="32"/>
          <w:szCs w:val="32"/>
        </w:rPr>
        <w:t>舞弊等</w:t>
      </w:r>
      <w:r>
        <w:rPr>
          <w:rFonts w:hint="eastAsia" w:eastAsia="仿宋_GB2312"/>
          <w:sz w:val="32"/>
          <w:szCs w:val="32"/>
        </w:rPr>
        <w:t>。</w:t>
      </w:r>
    </w:p>
    <w:p>
      <w:pPr>
        <w:ind w:firstLine="640" w:firstLineChars="200"/>
        <w:rPr>
          <w:rFonts w:eastAsia="仿宋_GB2312"/>
          <w:sz w:val="32"/>
          <w:szCs w:val="32"/>
        </w:rPr>
      </w:pPr>
      <w:r>
        <w:rPr>
          <w:rFonts w:hint="eastAsia" w:eastAsia="仿宋_GB2312"/>
          <w:sz w:val="32"/>
          <w:szCs w:val="32"/>
        </w:rPr>
        <w:t>本准则所称报告</w:t>
      </w:r>
      <w:r>
        <w:rPr>
          <w:rFonts w:eastAsia="仿宋_GB2312"/>
          <w:sz w:val="32"/>
          <w:szCs w:val="32"/>
        </w:rPr>
        <w:t>日后事项，是指自</w:t>
      </w:r>
      <w:r>
        <w:rPr>
          <w:rFonts w:hint="eastAsia" w:eastAsia="仿宋_GB2312"/>
          <w:sz w:val="32"/>
          <w:szCs w:val="32"/>
        </w:rPr>
        <w:t>报告日（年度报告日通常为12月31日）</w:t>
      </w:r>
      <w:r>
        <w:rPr>
          <w:rFonts w:eastAsia="仿宋_GB2312"/>
          <w:sz w:val="32"/>
          <w:szCs w:val="32"/>
        </w:rPr>
        <w:t>至</w:t>
      </w:r>
      <w:r>
        <w:rPr>
          <w:rFonts w:hint="eastAsia" w:eastAsia="仿宋_GB2312"/>
          <w:sz w:val="32"/>
          <w:szCs w:val="32"/>
        </w:rPr>
        <w:t>报告</w:t>
      </w:r>
      <w:r>
        <w:rPr>
          <w:rFonts w:eastAsia="仿宋_GB2312"/>
          <w:sz w:val="32"/>
          <w:szCs w:val="32"/>
        </w:rPr>
        <w:t>批准报出日之间发生的需要调整或说明的事项，包括调整事项和非调整事项两类。</w:t>
      </w:r>
    </w:p>
    <w:p>
      <w:pPr>
        <w:pStyle w:val="2"/>
        <w:spacing w:line="360" w:lineRule="auto"/>
        <w:ind w:firstLine="640" w:firstLineChars="200"/>
        <w:rPr>
          <w:rFonts w:ascii="Times New Roman" w:hAnsi="Times New Roman" w:eastAsia="仿宋_GB2312"/>
          <w:sz w:val="32"/>
          <w:szCs w:val="32"/>
        </w:rPr>
      </w:pPr>
      <w:r>
        <w:rPr>
          <w:rFonts w:hint="eastAsia" w:ascii="Times New Roman" w:hAnsi="Times New Roman" w:eastAsia="黑体"/>
          <w:bCs/>
          <w:sz w:val="32"/>
          <w:szCs w:val="32"/>
        </w:rPr>
        <w:t xml:space="preserve">第三条 </w:t>
      </w:r>
      <w:r>
        <w:rPr>
          <w:rFonts w:hint="eastAsia" w:ascii="Times New Roman" w:hAnsi="Times New Roman" w:eastAsia="仿宋_GB2312"/>
          <w:sz w:val="32"/>
          <w:szCs w:val="32"/>
        </w:rPr>
        <w:t>政府会计主体</w:t>
      </w:r>
      <w:r>
        <w:rPr>
          <w:rFonts w:ascii="Times New Roman" w:hAnsi="Times New Roman" w:eastAsia="仿宋_GB2312"/>
          <w:sz w:val="32"/>
          <w:szCs w:val="32"/>
        </w:rPr>
        <w:t>应当根据本准则</w:t>
      </w:r>
      <w:r>
        <w:rPr>
          <w:rFonts w:hint="eastAsia" w:ascii="Times New Roman" w:hAnsi="Times New Roman" w:eastAsia="仿宋_GB2312"/>
          <w:sz w:val="32"/>
          <w:szCs w:val="32"/>
        </w:rPr>
        <w:t>及相关政府会计准则制度</w:t>
      </w:r>
      <w:r>
        <w:rPr>
          <w:rFonts w:ascii="Times New Roman" w:hAnsi="Times New Roman" w:eastAsia="仿宋_GB2312"/>
          <w:sz w:val="32"/>
          <w:szCs w:val="32"/>
        </w:rPr>
        <w:t>的规定，结合</w:t>
      </w:r>
      <w:r>
        <w:rPr>
          <w:rFonts w:hint="eastAsia" w:ascii="Times New Roman" w:hAnsi="Times New Roman" w:eastAsia="仿宋_GB2312"/>
          <w:sz w:val="32"/>
          <w:szCs w:val="32"/>
        </w:rPr>
        <w:t>自身</w:t>
      </w:r>
      <w:r>
        <w:rPr>
          <w:rFonts w:ascii="Times New Roman" w:hAnsi="Times New Roman" w:eastAsia="仿宋_GB2312"/>
          <w:sz w:val="32"/>
          <w:szCs w:val="32"/>
        </w:rPr>
        <w:t>实际情况，确定</w:t>
      </w:r>
      <w:r>
        <w:rPr>
          <w:rFonts w:hint="eastAsia" w:ascii="Times New Roman" w:hAnsi="Times New Roman" w:eastAsia="仿宋_GB2312"/>
          <w:sz w:val="32"/>
          <w:szCs w:val="32"/>
        </w:rPr>
        <w:t>本政府会计主体具体的</w:t>
      </w:r>
      <w:r>
        <w:rPr>
          <w:rFonts w:ascii="Times New Roman" w:hAnsi="Times New Roman" w:eastAsia="仿宋_GB2312"/>
          <w:sz w:val="32"/>
          <w:szCs w:val="32"/>
        </w:rPr>
        <w:t>会计政策和会计估计，</w:t>
      </w:r>
      <w:r>
        <w:rPr>
          <w:rFonts w:hint="eastAsia" w:ascii="Times New Roman" w:hAnsi="Times New Roman" w:eastAsia="仿宋_GB2312"/>
          <w:sz w:val="32"/>
          <w:szCs w:val="32"/>
        </w:rPr>
        <w:t>并履行本政府会计主体内部报批程序；法律、行政法规等规定应当报送有关方面批准或备案的，从其规定</w:t>
      </w:r>
      <w:r>
        <w:rPr>
          <w:rFonts w:ascii="Times New Roman" w:hAnsi="Times New Roman" w:eastAsia="仿宋_GB2312"/>
          <w:sz w:val="32"/>
          <w:szCs w:val="32"/>
        </w:rPr>
        <w:t>。</w:t>
      </w:r>
    </w:p>
    <w:p>
      <w:pPr>
        <w:spacing w:line="360" w:lineRule="auto"/>
        <w:ind w:firstLine="640" w:firstLineChars="200"/>
        <w:jc w:val="left"/>
        <w:rPr>
          <w:rFonts w:eastAsia="仿宋_GB2312"/>
          <w:sz w:val="32"/>
          <w:szCs w:val="32"/>
        </w:rPr>
      </w:pPr>
      <w:r>
        <w:rPr>
          <w:rFonts w:hint="eastAsia" w:eastAsia="仿宋_GB2312"/>
          <w:sz w:val="32"/>
          <w:szCs w:val="32"/>
        </w:rPr>
        <w:t>政府会计主体</w:t>
      </w:r>
      <w:r>
        <w:rPr>
          <w:rFonts w:eastAsia="仿宋_GB2312"/>
          <w:sz w:val="32"/>
          <w:szCs w:val="32"/>
        </w:rPr>
        <w:t>的会计政策和会计估计一经确定，不得随意变更。如需变更，应重新履行</w:t>
      </w:r>
      <w:r>
        <w:rPr>
          <w:rFonts w:hint="eastAsia" w:eastAsia="仿宋_GB2312"/>
          <w:sz w:val="32"/>
          <w:szCs w:val="32"/>
        </w:rPr>
        <w:t>本条第一款的</w:t>
      </w:r>
      <w:r>
        <w:rPr>
          <w:rFonts w:eastAsia="仿宋_GB2312"/>
          <w:sz w:val="32"/>
          <w:szCs w:val="32"/>
        </w:rPr>
        <w:t>程序，并按本准则的规定处理。</w:t>
      </w:r>
    </w:p>
    <w:p>
      <w:pPr>
        <w:spacing w:line="360" w:lineRule="auto"/>
        <w:ind w:firstLine="640" w:firstLineChars="200"/>
        <w:rPr>
          <w:rFonts w:eastAsia="仿宋_GB2312"/>
          <w:sz w:val="32"/>
          <w:szCs w:val="32"/>
        </w:rPr>
      </w:pPr>
    </w:p>
    <w:p>
      <w:pPr>
        <w:spacing w:line="360" w:lineRule="auto"/>
        <w:jc w:val="center"/>
        <w:rPr>
          <w:rFonts w:eastAsia="黑体"/>
          <w:b/>
          <w:bCs/>
          <w:sz w:val="32"/>
          <w:szCs w:val="32"/>
        </w:rPr>
      </w:pPr>
      <w:r>
        <w:rPr>
          <w:rFonts w:eastAsia="黑体"/>
          <w:b/>
          <w:bCs/>
          <w:sz w:val="32"/>
          <w:szCs w:val="32"/>
        </w:rPr>
        <w:t>第二章  会计政策</w:t>
      </w:r>
      <w:r>
        <w:rPr>
          <w:rFonts w:hint="eastAsia" w:eastAsia="黑体"/>
          <w:b/>
          <w:bCs/>
          <w:sz w:val="32"/>
          <w:szCs w:val="32"/>
        </w:rPr>
        <w:t>及其变更</w:t>
      </w:r>
    </w:p>
    <w:p>
      <w:pPr>
        <w:spacing w:line="360" w:lineRule="auto"/>
        <w:ind w:firstLine="614" w:firstLineChars="192"/>
        <w:rPr>
          <w:rFonts w:eastAsia="仿宋_GB2312"/>
          <w:sz w:val="32"/>
          <w:szCs w:val="32"/>
        </w:rPr>
      </w:pPr>
      <w:r>
        <w:rPr>
          <w:rFonts w:eastAsia="黑体"/>
          <w:bCs/>
          <w:sz w:val="32"/>
          <w:szCs w:val="32"/>
        </w:rPr>
        <w:t>第</w:t>
      </w:r>
      <w:r>
        <w:rPr>
          <w:rFonts w:hint="eastAsia" w:eastAsia="黑体"/>
          <w:bCs/>
          <w:sz w:val="32"/>
          <w:szCs w:val="32"/>
        </w:rPr>
        <w:t>四</w:t>
      </w:r>
      <w:r>
        <w:rPr>
          <w:rFonts w:eastAsia="黑体"/>
          <w:bCs/>
          <w:sz w:val="32"/>
          <w:szCs w:val="32"/>
        </w:rPr>
        <w:t>条</w:t>
      </w:r>
      <w:r>
        <w:rPr>
          <w:rFonts w:eastAsia="仿宋_GB2312"/>
          <w:b/>
          <w:bCs/>
          <w:sz w:val="32"/>
          <w:szCs w:val="32"/>
        </w:rPr>
        <w:t xml:space="preserve"> </w:t>
      </w:r>
      <w:r>
        <w:rPr>
          <w:rFonts w:hint="eastAsia" w:eastAsia="仿宋_GB2312"/>
          <w:sz w:val="32"/>
          <w:szCs w:val="32"/>
        </w:rPr>
        <w:t>政府会计主体</w:t>
      </w:r>
      <w:r>
        <w:rPr>
          <w:rFonts w:eastAsia="仿宋_GB2312"/>
          <w:sz w:val="32"/>
          <w:szCs w:val="32"/>
        </w:rPr>
        <w:t>应当对相同或者相似的</w:t>
      </w:r>
      <w:r>
        <w:rPr>
          <w:rFonts w:hint="eastAsia" w:eastAsia="仿宋_GB2312"/>
          <w:sz w:val="32"/>
          <w:szCs w:val="32"/>
        </w:rPr>
        <w:t>经济业务</w:t>
      </w:r>
      <w:r>
        <w:rPr>
          <w:rFonts w:eastAsia="仿宋_GB2312"/>
          <w:sz w:val="32"/>
          <w:szCs w:val="32"/>
        </w:rPr>
        <w:t>或者事项采用相同的会计政策进行</w:t>
      </w:r>
      <w:r>
        <w:rPr>
          <w:rFonts w:hint="eastAsia" w:eastAsia="仿宋_GB2312"/>
          <w:sz w:val="32"/>
          <w:szCs w:val="32"/>
        </w:rPr>
        <w:t>会计</w:t>
      </w:r>
      <w:r>
        <w:rPr>
          <w:rFonts w:eastAsia="仿宋_GB2312"/>
          <w:sz w:val="32"/>
          <w:szCs w:val="32"/>
        </w:rPr>
        <w:t>处理。但是，其他</w:t>
      </w:r>
      <w:r>
        <w:rPr>
          <w:rFonts w:hint="eastAsia" w:eastAsia="仿宋_GB2312"/>
          <w:sz w:val="32"/>
          <w:szCs w:val="32"/>
        </w:rPr>
        <w:t>政府</w:t>
      </w:r>
      <w:r>
        <w:rPr>
          <w:rFonts w:eastAsia="仿宋_GB2312"/>
          <w:sz w:val="32"/>
          <w:szCs w:val="32"/>
        </w:rPr>
        <w:t>会计准则</w:t>
      </w:r>
      <w:r>
        <w:rPr>
          <w:rFonts w:hint="eastAsia" w:eastAsia="仿宋_GB2312"/>
          <w:sz w:val="32"/>
          <w:szCs w:val="32"/>
        </w:rPr>
        <w:t>制度</w:t>
      </w:r>
      <w:r>
        <w:rPr>
          <w:rFonts w:eastAsia="仿宋_GB2312"/>
          <w:sz w:val="32"/>
          <w:szCs w:val="32"/>
        </w:rPr>
        <w:t>另有规定的除外。</w:t>
      </w:r>
    </w:p>
    <w:p>
      <w:pPr>
        <w:spacing w:line="360" w:lineRule="auto"/>
        <w:ind w:firstLine="627" w:firstLineChars="196"/>
        <w:rPr>
          <w:rFonts w:eastAsia="仿宋_GB2312"/>
          <w:sz w:val="32"/>
          <w:szCs w:val="32"/>
        </w:rPr>
      </w:pPr>
      <w:r>
        <w:rPr>
          <w:rFonts w:eastAsia="黑体"/>
          <w:bCs/>
          <w:sz w:val="32"/>
          <w:szCs w:val="32"/>
        </w:rPr>
        <w:t>第</w:t>
      </w:r>
      <w:r>
        <w:rPr>
          <w:rFonts w:hint="eastAsia" w:eastAsia="黑体"/>
          <w:bCs/>
          <w:sz w:val="32"/>
          <w:szCs w:val="32"/>
        </w:rPr>
        <w:t>五</w:t>
      </w:r>
      <w:r>
        <w:rPr>
          <w:rFonts w:eastAsia="黑体"/>
          <w:bCs/>
          <w:sz w:val="32"/>
          <w:szCs w:val="32"/>
        </w:rPr>
        <w:t>条</w:t>
      </w:r>
      <w:r>
        <w:rPr>
          <w:rFonts w:eastAsia="仿宋_GB2312"/>
          <w:sz w:val="32"/>
          <w:szCs w:val="32"/>
        </w:rPr>
        <w:t xml:space="preserve"> 政府会计主体采用的会计政策，在每一会计期间和前后各期应当保持一致</w:t>
      </w:r>
      <w:r>
        <w:rPr>
          <w:rFonts w:hint="eastAsia" w:eastAsia="仿宋_GB2312"/>
          <w:sz w:val="32"/>
          <w:szCs w:val="32"/>
        </w:rPr>
        <w:t>。</w:t>
      </w:r>
      <w:r>
        <w:rPr>
          <w:rFonts w:eastAsia="仿宋_GB2312"/>
          <w:sz w:val="32"/>
          <w:szCs w:val="32"/>
        </w:rPr>
        <w:t>但是，满足下列条件之一的，可以变更会计政策：</w:t>
      </w:r>
    </w:p>
    <w:p>
      <w:pPr>
        <w:spacing w:line="360" w:lineRule="auto"/>
        <w:ind w:firstLine="640" w:firstLineChars="200"/>
        <w:rPr>
          <w:rFonts w:eastAsia="仿宋_GB2312"/>
          <w:sz w:val="32"/>
          <w:szCs w:val="32"/>
        </w:rPr>
      </w:pPr>
      <w:r>
        <w:rPr>
          <w:rFonts w:eastAsia="仿宋_GB2312"/>
          <w:sz w:val="32"/>
          <w:szCs w:val="32"/>
        </w:rPr>
        <w:t>（一）法律、行政法规或者</w:t>
      </w:r>
      <w:r>
        <w:rPr>
          <w:rFonts w:hint="eastAsia" w:eastAsia="仿宋_GB2312"/>
          <w:sz w:val="32"/>
          <w:szCs w:val="32"/>
        </w:rPr>
        <w:t>政府会计准则制度</w:t>
      </w:r>
      <w:r>
        <w:rPr>
          <w:rFonts w:eastAsia="仿宋_GB2312"/>
          <w:sz w:val="32"/>
          <w:szCs w:val="32"/>
        </w:rPr>
        <w:t>等要求变更。</w:t>
      </w:r>
    </w:p>
    <w:p>
      <w:pPr>
        <w:spacing w:line="360" w:lineRule="auto"/>
        <w:ind w:firstLine="640" w:firstLineChars="200"/>
        <w:rPr>
          <w:rFonts w:eastAsia="仿宋_GB2312"/>
          <w:sz w:val="32"/>
          <w:szCs w:val="32"/>
        </w:rPr>
      </w:pPr>
      <w:r>
        <w:rPr>
          <w:rFonts w:eastAsia="仿宋_GB2312"/>
          <w:sz w:val="32"/>
          <w:szCs w:val="32"/>
        </w:rPr>
        <w:t>（二）会计政策变更能够提供</w:t>
      </w:r>
      <w:r>
        <w:rPr>
          <w:rFonts w:hint="eastAsia" w:eastAsia="仿宋_GB2312"/>
          <w:sz w:val="32"/>
          <w:szCs w:val="32"/>
        </w:rPr>
        <w:t>有关政府会计主体财务状况、运行情况等</w:t>
      </w:r>
      <w:r>
        <w:rPr>
          <w:rFonts w:eastAsia="仿宋_GB2312"/>
          <w:sz w:val="32"/>
          <w:szCs w:val="32"/>
        </w:rPr>
        <w:t>更可靠、更相关的会计信息。</w:t>
      </w:r>
    </w:p>
    <w:p>
      <w:pPr>
        <w:spacing w:line="360" w:lineRule="auto"/>
        <w:ind w:firstLine="614" w:firstLineChars="192"/>
        <w:rPr>
          <w:rFonts w:eastAsia="仿宋_GB2312"/>
          <w:sz w:val="32"/>
          <w:szCs w:val="32"/>
        </w:rPr>
      </w:pPr>
      <w:r>
        <w:rPr>
          <w:rFonts w:eastAsia="黑体"/>
          <w:bCs/>
          <w:sz w:val="32"/>
          <w:szCs w:val="32"/>
        </w:rPr>
        <w:t>第</w:t>
      </w:r>
      <w:r>
        <w:rPr>
          <w:rFonts w:hint="eastAsia" w:eastAsia="黑体"/>
          <w:bCs/>
          <w:sz w:val="32"/>
          <w:szCs w:val="32"/>
        </w:rPr>
        <w:t>六</w:t>
      </w:r>
      <w:r>
        <w:rPr>
          <w:rFonts w:eastAsia="黑体"/>
          <w:bCs/>
          <w:sz w:val="32"/>
          <w:szCs w:val="32"/>
        </w:rPr>
        <w:t>条</w:t>
      </w:r>
      <w:r>
        <w:rPr>
          <w:rFonts w:hint="eastAsia" w:eastAsia="黑体"/>
          <w:bCs/>
          <w:sz w:val="32"/>
          <w:szCs w:val="32"/>
        </w:rPr>
        <w:t xml:space="preserve"> </w:t>
      </w:r>
      <w:r>
        <w:rPr>
          <w:rFonts w:eastAsia="仿宋_GB2312"/>
          <w:sz w:val="32"/>
          <w:szCs w:val="32"/>
        </w:rPr>
        <w:t>下列各项不属于会计政策变更：</w:t>
      </w:r>
    </w:p>
    <w:p>
      <w:pPr>
        <w:spacing w:line="360" w:lineRule="auto"/>
        <w:ind w:firstLine="640" w:firstLineChars="200"/>
        <w:rPr>
          <w:rFonts w:eastAsia="仿宋_GB2312"/>
          <w:sz w:val="32"/>
          <w:szCs w:val="32"/>
        </w:rPr>
      </w:pPr>
      <w:r>
        <w:rPr>
          <w:rFonts w:eastAsia="仿宋_GB2312"/>
          <w:sz w:val="32"/>
          <w:szCs w:val="32"/>
        </w:rPr>
        <w:t>（一）本期发生的</w:t>
      </w:r>
      <w:r>
        <w:rPr>
          <w:rFonts w:hint="eastAsia" w:eastAsia="仿宋_GB2312"/>
          <w:sz w:val="32"/>
          <w:szCs w:val="32"/>
        </w:rPr>
        <w:t>经济业务</w:t>
      </w:r>
      <w:r>
        <w:rPr>
          <w:rFonts w:eastAsia="仿宋_GB2312"/>
          <w:sz w:val="32"/>
          <w:szCs w:val="32"/>
        </w:rPr>
        <w:t>或者事项与以前相比具有本质差别而采用新的会计政策。 </w:t>
      </w:r>
    </w:p>
    <w:p>
      <w:pPr>
        <w:spacing w:line="360" w:lineRule="auto"/>
        <w:ind w:firstLine="640" w:firstLineChars="200"/>
        <w:rPr>
          <w:rFonts w:eastAsia="仿宋_GB2312"/>
          <w:sz w:val="32"/>
          <w:szCs w:val="32"/>
        </w:rPr>
      </w:pPr>
      <w:r>
        <w:rPr>
          <w:rFonts w:eastAsia="仿宋_GB2312"/>
          <w:sz w:val="32"/>
          <w:szCs w:val="32"/>
        </w:rPr>
        <w:t>（二）对初次发生的</w:t>
      </w:r>
      <w:r>
        <w:rPr>
          <w:rFonts w:hint="eastAsia" w:eastAsia="仿宋_GB2312"/>
          <w:sz w:val="32"/>
          <w:szCs w:val="32"/>
        </w:rPr>
        <w:t>或者不重要的经济业务</w:t>
      </w:r>
      <w:r>
        <w:rPr>
          <w:rFonts w:eastAsia="仿宋_GB2312"/>
          <w:sz w:val="32"/>
          <w:szCs w:val="32"/>
        </w:rPr>
        <w:t>或者事项采用新的会计政策</w:t>
      </w:r>
      <w:r>
        <w:rPr>
          <w:rFonts w:hint="eastAsia" w:eastAsia="仿宋_GB2312"/>
          <w:sz w:val="32"/>
          <w:szCs w:val="32"/>
        </w:rPr>
        <w:t>。</w:t>
      </w:r>
    </w:p>
    <w:p>
      <w:pPr>
        <w:spacing w:line="360" w:lineRule="auto"/>
        <w:ind w:firstLine="614" w:firstLineChars="192"/>
        <w:rPr>
          <w:rFonts w:eastAsia="仿宋_GB2312"/>
          <w:sz w:val="32"/>
          <w:szCs w:val="32"/>
        </w:rPr>
      </w:pPr>
      <w:r>
        <w:rPr>
          <w:rFonts w:eastAsia="黑体"/>
          <w:bCs/>
          <w:sz w:val="32"/>
          <w:szCs w:val="32"/>
        </w:rPr>
        <w:t>第</w:t>
      </w:r>
      <w:r>
        <w:rPr>
          <w:rFonts w:hint="eastAsia" w:eastAsia="黑体"/>
          <w:bCs/>
          <w:sz w:val="32"/>
          <w:szCs w:val="32"/>
        </w:rPr>
        <w:t>七</w:t>
      </w:r>
      <w:r>
        <w:rPr>
          <w:rFonts w:eastAsia="黑体"/>
          <w:bCs/>
          <w:sz w:val="32"/>
          <w:szCs w:val="32"/>
        </w:rPr>
        <w:t>条</w:t>
      </w:r>
      <w:r>
        <w:rPr>
          <w:rFonts w:eastAsia="仿宋_GB2312"/>
          <w:sz w:val="32"/>
          <w:szCs w:val="32"/>
        </w:rPr>
        <w:t xml:space="preserve"> 政府会计主体应当按照</w:t>
      </w:r>
      <w:r>
        <w:rPr>
          <w:rFonts w:hint="eastAsia" w:eastAsia="仿宋_GB2312"/>
          <w:sz w:val="32"/>
          <w:szCs w:val="32"/>
        </w:rPr>
        <w:t>政府会计准则制度</w:t>
      </w:r>
      <w:r>
        <w:rPr>
          <w:rFonts w:eastAsia="仿宋_GB2312"/>
          <w:sz w:val="32"/>
          <w:szCs w:val="32"/>
        </w:rPr>
        <w:t>规定</w:t>
      </w:r>
      <w:r>
        <w:rPr>
          <w:rFonts w:hint="eastAsia" w:eastAsia="仿宋_GB2312"/>
          <w:sz w:val="32"/>
          <w:szCs w:val="32"/>
        </w:rPr>
        <w:t>对会计政策变更进行处理</w:t>
      </w:r>
      <w:r>
        <w:rPr>
          <w:rFonts w:eastAsia="仿宋_GB2312"/>
          <w:sz w:val="32"/>
          <w:szCs w:val="32"/>
        </w:rPr>
        <w:t>。</w:t>
      </w:r>
      <w:r>
        <w:rPr>
          <w:rFonts w:hint="eastAsia" w:eastAsia="仿宋_GB2312"/>
          <w:sz w:val="32"/>
          <w:szCs w:val="32"/>
        </w:rPr>
        <w:t>政府会计准则制度对会计政策变更未作出规定的，通常情况下，政府会计主体</w:t>
      </w:r>
      <w:r>
        <w:rPr>
          <w:rFonts w:eastAsia="仿宋_GB2312"/>
          <w:sz w:val="32"/>
          <w:szCs w:val="32"/>
        </w:rPr>
        <w:t>应当采用追溯调整法</w:t>
      </w:r>
      <w:r>
        <w:rPr>
          <w:rFonts w:hint="eastAsia" w:eastAsia="仿宋_GB2312"/>
          <w:sz w:val="32"/>
          <w:szCs w:val="32"/>
        </w:rPr>
        <w:t>进行</w:t>
      </w:r>
      <w:r>
        <w:rPr>
          <w:rFonts w:eastAsia="仿宋_GB2312"/>
          <w:sz w:val="32"/>
          <w:szCs w:val="32"/>
        </w:rPr>
        <w:t>处理。</w:t>
      </w:r>
    </w:p>
    <w:p>
      <w:pPr>
        <w:spacing w:line="360" w:lineRule="auto"/>
        <w:ind w:firstLine="614" w:firstLineChars="192"/>
        <w:rPr>
          <w:rFonts w:eastAsia="仿宋_GB2312"/>
          <w:sz w:val="32"/>
          <w:szCs w:val="32"/>
        </w:rPr>
      </w:pPr>
      <w:r>
        <w:rPr>
          <w:rFonts w:eastAsia="仿宋_GB2312"/>
          <w:sz w:val="32"/>
          <w:szCs w:val="32"/>
        </w:rPr>
        <w:t>追溯调整法，是指对某项</w:t>
      </w:r>
      <w:r>
        <w:rPr>
          <w:rFonts w:hint="eastAsia" w:eastAsia="仿宋_GB2312"/>
          <w:sz w:val="32"/>
          <w:szCs w:val="32"/>
        </w:rPr>
        <w:t>经济业务</w:t>
      </w:r>
      <w:r>
        <w:rPr>
          <w:rFonts w:eastAsia="仿宋_GB2312"/>
          <w:sz w:val="32"/>
          <w:szCs w:val="32"/>
        </w:rPr>
        <w:t>或</w:t>
      </w:r>
      <w:r>
        <w:rPr>
          <w:rFonts w:hint="eastAsia" w:eastAsia="仿宋_GB2312"/>
          <w:sz w:val="32"/>
          <w:szCs w:val="32"/>
        </w:rPr>
        <w:t>者</w:t>
      </w:r>
      <w:r>
        <w:rPr>
          <w:rFonts w:eastAsia="仿宋_GB2312"/>
          <w:sz w:val="32"/>
          <w:szCs w:val="32"/>
        </w:rPr>
        <w:t>事项变更会计政策时，</w:t>
      </w:r>
      <w:r>
        <w:rPr>
          <w:rFonts w:hint="eastAsia" w:eastAsia="仿宋_GB2312"/>
          <w:sz w:val="32"/>
          <w:szCs w:val="32"/>
        </w:rPr>
        <w:t>视</w:t>
      </w:r>
      <w:r>
        <w:rPr>
          <w:rFonts w:eastAsia="仿宋_GB2312"/>
          <w:sz w:val="32"/>
          <w:szCs w:val="32"/>
        </w:rPr>
        <w:t>同该</w:t>
      </w:r>
      <w:r>
        <w:rPr>
          <w:rFonts w:hint="eastAsia" w:eastAsia="仿宋_GB2312"/>
          <w:sz w:val="32"/>
          <w:szCs w:val="32"/>
        </w:rPr>
        <w:t>项经济业务</w:t>
      </w:r>
      <w:r>
        <w:rPr>
          <w:rFonts w:eastAsia="仿宋_GB2312"/>
          <w:sz w:val="32"/>
          <w:szCs w:val="32"/>
        </w:rPr>
        <w:t>或</w:t>
      </w:r>
      <w:r>
        <w:rPr>
          <w:rFonts w:hint="eastAsia" w:eastAsia="仿宋_GB2312"/>
          <w:sz w:val="32"/>
          <w:szCs w:val="32"/>
        </w:rPr>
        <w:t>者</w:t>
      </w:r>
      <w:r>
        <w:rPr>
          <w:rFonts w:eastAsia="仿宋_GB2312"/>
          <w:sz w:val="32"/>
          <w:szCs w:val="32"/>
        </w:rPr>
        <w:t>事项初次发生时</w:t>
      </w:r>
      <w:r>
        <w:rPr>
          <w:rFonts w:hint="eastAsia" w:eastAsia="仿宋_GB2312"/>
          <w:sz w:val="32"/>
          <w:szCs w:val="32"/>
        </w:rPr>
        <w:t>即</w:t>
      </w:r>
      <w:r>
        <w:rPr>
          <w:rFonts w:eastAsia="仿宋_GB2312"/>
          <w:sz w:val="32"/>
          <w:szCs w:val="32"/>
        </w:rPr>
        <w:t>采用</w:t>
      </w:r>
      <w:r>
        <w:rPr>
          <w:rFonts w:hint="eastAsia" w:eastAsia="仿宋_GB2312"/>
          <w:sz w:val="32"/>
          <w:szCs w:val="32"/>
        </w:rPr>
        <w:t>变更后</w:t>
      </w:r>
      <w:r>
        <w:rPr>
          <w:rFonts w:eastAsia="仿宋_GB2312"/>
          <w:sz w:val="32"/>
          <w:szCs w:val="32"/>
        </w:rPr>
        <w:t>的会计政策，并以此对</w:t>
      </w:r>
      <w:r>
        <w:rPr>
          <w:rFonts w:hint="eastAsia" w:eastAsia="仿宋_GB2312"/>
          <w:sz w:val="32"/>
          <w:szCs w:val="32"/>
        </w:rPr>
        <w:t>财务报表</w:t>
      </w:r>
      <w:r>
        <w:rPr>
          <w:rFonts w:eastAsia="仿宋_GB2312"/>
          <w:sz w:val="32"/>
          <w:szCs w:val="32"/>
        </w:rPr>
        <w:t>相关项目进行调整的方法。</w:t>
      </w:r>
    </w:p>
    <w:p>
      <w:pPr>
        <w:spacing w:line="360" w:lineRule="auto"/>
        <w:ind w:firstLine="614" w:firstLineChars="192"/>
        <w:rPr>
          <w:rFonts w:eastAsia="黑体"/>
          <w:bCs/>
          <w:sz w:val="32"/>
          <w:szCs w:val="32"/>
        </w:rPr>
      </w:pPr>
      <w:r>
        <w:rPr>
          <w:rFonts w:hint="eastAsia" w:eastAsia="黑体"/>
          <w:bCs/>
          <w:sz w:val="32"/>
          <w:szCs w:val="32"/>
        </w:rPr>
        <w:t xml:space="preserve">第八条 </w:t>
      </w:r>
      <w:r>
        <w:rPr>
          <w:rFonts w:eastAsia="仿宋_GB2312"/>
          <w:sz w:val="32"/>
          <w:szCs w:val="32"/>
        </w:rPr>
        <w:t>采用追溯调整法时，</w:t>
      </w:r>
      <w:r>
        <w:rPr>
          <w:rFonts w:hint="eastAsia" w:eastAsia="仿宋_GB2312"/>
          <w:sz w:val="32"/>
          <w:szCs w:val="32"/>
        </w:rPr>
        <w:t>政府会计主体</w:t>
      </w:r>
      <w:r>
        <w:rPr>
          <w:rFonts w:eastAsia="仿宋_GB2312"/>
          <w:sz w:val="32"/>
          <w:szCs w:val="32"/>
        </w:rPr>
        <w:t>应当</w:t>
      </w:r>
      <w:r>
        <w:rPr>
          <w:rFonts w:hint="eastAsia" w:eastAsia="仿宋_GB2312"/>
          <w:sz w:val="32"/>
          <w:szCs w:val="32"/>
        </w:rPr>
        <w:t>将会计政策变更的累积影响调整最早前期有关净资产项目的</w:t>
      </w:r>
      <w:r>
        <w:rPr>
          <w:rFonts w:eastAsia="仿宋_GB2312"/>
          <w:sz w:val="32"/>
          <w:szCs w:val="32"/>
        </w:rPr>
        <w:t>期初</w:t>
      </w:r>
      <w:r>
        <w:rPr>
          <w:rFonts w:hint="eastAsia" w:eastAsia="仿宋_GB2312"/>
          <w:sz w:val="32"/>
          <w:szCs w:val="32"/>
        </w:rPr>
        <w:t>余额</w:t>
      </w:r>
      <w:r>
        <w:rPr>
          <w:rFonts w:eastAsia="仿宋_GB2312"/>
          <w:sz w:val="32"/>
          <w:szCs w:val="32"/>
        </w:rPr>
        <w:t>，其他相关项目的期初数也应一并调整</w:t>
      </w:r>
      <w:r>
        <w:rPr>
          <w:rFonts w:hint="eastAsia" w:eastAsia="仿宋_GB2312"/>
          <w:sz w:val="32"/>
          <w:szCs w:val="32"/>
        </w:rPr>
        <w:t>；涉及收入、费用等项目的，应当将会计政策变更的影响调整受影响期间的各个相关项目</w:t>
      </w:r>
      <w:r>
        <w:rPr>
          <w:rFonts w:eastAsia="仿宋_GB2312"/>
          <w:sz w:val="32"/>
          <w:szCs w:val="32"/>
        </w:rPr>
        <w:t>。</w:t>
      </w:r>
    </w:p>
    <w:p>
      <w:pPr>
        <w:spacing w:line="360" w:lineRule="auto"/>
        <w:ind w:firstLine="614" w:firstLineChars="192"/>
        <w:rPr>
          <w:rFonts w:eastAsia="仿宋_GB2312"/>
          <w:sz w:val="32"/>
          <w:szCs w:val="32"/>
        </w:rPr>
      </w:pPr>
      <w:r>
        <w:rPr>
          <w:rFonts w:eastAsia="仿宋_GB2312"/>
          <w:sz w:val="32"/>
          <w:szCs w:val="32"/>
        </w:rPr>
        <w:t>会计政策变更</w:t>
      </w:r>
      <w:r>
        <w:rPr>
          <w:rFonts w:hint="eastAsia" w:eastAsia="仿宋_GB2312"/>
          <w:sz w:val="32"/>
          <w:szCs w:val="32"/>
        </w:rPr>
        <w:t>的</w:t>
      </w:r>
      <w:r>
        <w:rPr>
          <w:rFonts w:eastAsia="仿宋_GB2312"/>
          <w:sz w:val="32"/>
          <w:szCs w:val="32"/>
        </w:rPr>
        <w:t>累积影响，是指按照变更后的会计政策对以前各期追溯计算</w:t>
      </w:r>
      <w:r>
        <w:rPr>
          <w:rFonts w:hint="eastAsia" w:eastAsia="仿宋_GB2312"/>
          <w:sz w:val="32"/>
          <w:szCs w:val="32"/>
        </w:rPr>
        <w:t>的最早前期各个受影响的净资产项目以及其他相关项目的期初应有金额与现有金额之间的差额；会计政策变更的影响，是指按照变更后的会计政策对以前各期追溯计算的各个受影响的项目变更后的金额与现有金额之间的差额</w:t>
      </w:r>
      <w:r>
        <w:rPr>
          <w:rFonts w:eastAsia="仿宋_GB2312"/>
          <w:sz w:val="32"/>
          <w:szCs w:val="32"/>
        </w:rPr>
        <w:t>。</w:t>
      </w:r>
    </w:p>
    <w:p>
      <w:pPr>
        <w:spacing w:line="360" w:lineRule="auto"/>
        <w:ind w:firstLine="614" w:firstLineChars="192"/>
        <w:rPr>
          <w:rFonts w:eastAsia="仿宋_GB2312"/>
          <w:sz w:val="32"/>
          <w:szCs w:val="32"/>
        </w:rPr>
      </w:pPr>
      <w:r>
        <w:rPr>
          <w:rFonts w:hint="eastAsia" w:eastAsia="黑体"/>
          <w:bCs/>
          <w:sz w:val="32"/>
          <w:szCs w:val="32"/>
        </w:rPr>
        <w:t xml:space="preserve">第九条 </w:t>
      </w:r>
      <w:r>
        <w:rPr>
          <w:rFonts w:hint="eastAsia" w:eastAsia="仿宋_GB2312"/>
          <w:sz w:val="32"/>
          <w:szCs w:val="32"/>
        </w:rPr>
        <w:t>政府会计主体按规定</w:t>
      </w:r>
      <w:r>
        <w:rPr>
          <w:rFonts w:eastAsia="仿宋_GB2312"/>
          <w:sz w:val="32"/>
          <w:szCs w:val="32"/>
        </w:rPr>
        <w:t>编制比较</w:t>
      </w:r>
      <w:r>
        <w:rPr>
          <w:rFonts w:hint="eastAsia" w:eastAsia="仿宋_GB2312"/>
          <w:sz w:val="32"/>
          <w:szCs w:val="32"/>
        </w:rPr>
        <w:t>财务</w:t>
      </w:r>
      <w:r>
        <w:rPr>
          <w:rFonts w:eastAsia="仿宋_GB2312"/>
          <w:sz w:val="32"/>
          <w:szCs w:val="32"/>
        </w:rPr>
        <w:t>报表</w:t>
      </w:r>
      <w:r>
        <w:rPr>
          <w:rFonts w:hint="eastAsia" w:eastAsia="仿宋_GB2312"/>
          <w:sz w:val="32"/>
          <w:szCs w:val="32"/>
        </w:rPr>
        <w:t>的</w:t>
      </w:r>
      <w:r>
        <w:rPr>
          <w:rFonts w:eastAsia="仿宋_GB2312"/>
          <w:sz w:val="32"/>
          <w:szCs w:val="32"/>
        </w:rPr>
        <w:t>，对于比较</w:t>
      </w:r>
      <w:r>
        <w:rPr>
          <w:rFonts w:hint="eastAsia" w:eastAsia="仿宋_GB2312"/>
          <w:sz w:val="32"/>
          <w:szCs w:val="32"/>
        </w:rPr>
        <w:t>财务</w:t>
      </w:r>
      <w:r>
        <w:rPr>
          <w:rFonts w:eastAsia="仿宋_GB2312"/>
          <w:sz w:val="32"/>
          <w:szCs w:val="32"/>
        </w:rPr>
        <w:t>报表</w:t>
      </w:r>
      <w:r>
        <w:rPr>
          <w:rFonts w:hint="eastAsia" w:eastAsia="仿宋_GB2312"/>
          <w:sz w:val="32"/>
          <w:szCs w:val="32"/>
        </w:rPr>
        <w:t>可比</w:t>
      </w:r>
      <w:r>
        <w:rPr>
          <w:rFonts w:eastAsia="仿宋_GB2312"/>
          <w:sz w:val="32"/>
          <w:szCs w:val="32"/>
        </w:rPr>
        <w:t>期间的会计政策变更</w:t>
      </w:r>
      <w:r>
        <w:rPr>
          <w:rFonts w:hint="eastAsia" w:eastAsia="仿宋_GB2312"/>
          <w:sz w:val="32"/>
          <w:szCs w:val="32"/>
        </w:rPr>
        <w:t>影响</w:t>
      </w:r>
      <w:r>
        <w:rPr>
          <w:rFonts w:eastAsia="仿宋_GB2312"/>
          <w:sz w:val="32"/>
          <w:szCs w:val="32"/>
        </w:rPr>
        <w:t>，应当调整各该期间的</w:t>
      </w:r>
      <w:r>
        <w:rPr>
          <w:rFonts w:hint="eastAsia" w:eastAsia="仿宋_GB2312"/>
          <w:sz w:val="32"/>
          <w:szCs w:val="32"/>
        </w:rPr>
        <w:t>收入或者费用以及</w:t>
      </w:r>
      <w:r>
        <w:rPr>
          <w:rFonts w:eastAsia="仿宋_GB2312"/>
          <w:sz w:val="32"/>
          <w:szCs w:val="32"/>
        </w:rPr>
        <w:t>其他相关项目，视同该政策在比较</w:t>
      </w:r>
      <w:r>
        <w:rPr>
          <w:rFonts w:hint="eastAsia" w:eastAsia="仿宋_GB2312"/>
          <w:sz w:val="32"/>
          <w:szCs w:val="32"/>
        </w:rPr>
        <w:t>财务</w:t>
      </w:r>
      <w:r>
        <w:rPr>
          <w:rFonts w:eastAsia="仿宋_GB2312"/>
          <w:sz w:val="32"/>
          <w:szCs w:val="32"/>
        </w:rPr>
        <w:t>报表期间一直采用。对于比较</w:t>
      </w:r>
      <w:r>
        <w:rPr>
          <w:rFonts w:hint="eastAsia" w:eastAsia="仿宋_GB2312"/>
          <w:sz w:val="32"/>
          <w:szCs w:val="32"/>
        </w:rPr>
        <w:t>财务</w:t>
      </w:r>
      <w:r>
        <w:rPr>
          <w:rFonts w:eastAsia="仿宋_GB2312"/>
          <w:sz w:val="32"/>
          <w:szCs w:val="32"/>
        </w:rPr>
        <w:t>报表可比期间以前的会计政策变更的累积影响，</w:t>
      </w:r>
      <w:r>
        <w:rPr>
          <w:rFonts w:hint="eastAsia" w:eastAsia="仿宋_GB2312"/>
          <w:sz w:val="32"/>
          <w:szCs w:val="32"/>
        </w:rPr>
        <w:t>政府会计主体</w:t>
      </w:r>
      <w:r>
        <w:rPr>
          <w:rFonts w:eastAsia="仿宋_GB2312"/>
          <w:sz w:val="32"/>
          <w:szCs w:val="32"/>
        </w:rPr>
        <w:t>应当调整比较</w:t>
      </w:r>
      <w:r>
        <w:rPr>
          <w:rFonts w:hint="eastAsia" w:eastAsia="仿宋_GB2312"/>
          <w:sz w:val="32"/>
          <w:szCs w:val="32"/>
        </w:rPr>
        <w:t>财务</w:t>
      </w:r>
      <w:r>
        <w:rPr>
          <w:rFonts w:eastAsia="仿宋_GB2312"/>
          <w:sz w:val="32"/>
          <w:szCs w:val="32"/>
        </w:rPr>
        <w:t>报表最早期间</w:t>
      </w:r>
      <w:r>
        <w:rPr>
          <w:rFonts w:hint="eastAsia" w:eastAsia="仿宋_GB2312"/>
          <w:sz w:val="32"/>
          <w:szCs w:val="32"/>
        </w:rPr>
        <w:t>所涉及的</w:t>
      </w:r>
      <w:r>
        <w:rPr>
          <w:rFonts w:eastAsia="仿宋_GB2312"/>
          <w:sz w:val="32"/>
          <w:szCs w:val="32"/>
        </w:rPr>
        <w:t>期初</w:t>
      </w:r>
      <w:r>
        <w:rPr>
          <w:rFonts w:hint="eastAsia" w:eastAsia="仿宋_GB2312"/>
          <w:sz w:val="32"/>
          <w:szCs w:val="32"/>
        </w:rPr>
        <w:t>净资产各项目</w:t>
      </w:r>
      <w:r>
        <w:rPr>
          <w:rFonts w:eastAsia="仿宋_GB2312"/>
          <w:sz w:val="32"/>
          <w:szCs w:val="32"/>
        </w:rPr>
        <w:t>，</w:t>
      </w:r>
      <w:r>
        <w:rPr>
          <w:rFonts w:hint="eastAsia" w:eastAsia="仿宋_GB2312"/>
          <w:sz w:val="32"/>
          <w:szCs w:val="32"/>
        </w:rPr>
        <w:t>财务</w:t>
      </w:r>
      <w:r>
        <w:rPr>
          <w:rFonts w:eastAsia="仿宋_GB2312"/>
          <w:sz w:val="32"/>
          <w:szCs w:val="32"/>
        </w:rPr>
        <w:t>报表其他相关项目的</w:t>
      </w:r>
      <w:r>
        <w:rPr>
          <w:rFonts w:hint="eastAsia" w:eastAsia="仿宋_GB2312"/>
          <w:sz w:val="32"/>
          <w:szCs w:val="32"/>
        </w:rPr>
        <w:t>期初数</w:t>
      </w:r>
      <w:r>
        <w:rPr>
          <w:rFonts w:eastAsia="仿宋_GB2312"/>
          <w:sz w:val="32"/>
          <w:szCs w:val="32"/>
        </w:rPr>
        <w:t>也应一并调整。</w:t>
      </w:r>
    </w:p>
    <w:p>
      <w:pPr>
        <w:spacing w:line="360" w:lineRule="auto"/>
        <w:ind w:firstLine="614" w:firstLineChars="192"/>
        <w:rPr>
          <w:rFonts w:eastAsia="仿宋_GB2312"/>
          <w:sz w:val="32"/>
          <w:szCs w:val="32"/>
        </w:rPr>
      </w:pPr>
      <w:r>
        <w:rPr>
          <w:rFonts w:eastAsia="黑体"/>
          <w:bCs/>
          <w:sz w:val="32"/>
          <w:szCs w:val="32"/>
        </w:rPr>
        <w:t>第</w:t>
      </w:r>
      <w:r>
        <w:rPr>
          <w:rFonts w:hint="eastAsia" w:eastAsia="黑体"/>
          <w:bCs/>
          <w:sz w:val="32"/>
          <w:szCs w:val="32"/>
        </w:rPr>
        <w:t>十</w:t>
      </w:r>
      <w:r>
        <w:rPr>
          <w:rFonts w:eastAsia="黑体"/>
          <w:bCs/>
          <w:sz w:val="32"/>
          <w:szCs w:val="32"/>
        </w:rPr>
        <w:t>条</w:t>
      </w:r>
      <w:r>
        <w:rPr>
          <w:rFonts w:eastAsia="仿宋_GB2312"/>
          <w:sz w:val="32"/>
          <w:szCs w:val="32"/>
        </w:rPr>
        <w:t xml:space="preserve"> </w:t>
      </w:r>
      <w:r>
        <w:rPr>
          <w:rFonts w:hint="eastAsia" w:eastAsia="仿宋_GB2312"/>
          <w:sz w:val="32"/>
          <w:szCs w:val="32"/>
        </w:rPr>
        <w:t>会计政策变更的影响或者</w:t>
      </w:r>
      <w:r>
        <w:rPr>
          <w:rFonts w:eastAsia="仿宋_GB2312"/>
          <w:sz w:val="32"/>
          <w:szCs w:val="32"/>
        </w:rPr>
        <w:t>累积影响不能合理确定</w:t>
      </w:r>
      <w:r>
        <w:rPr>
          <w:rFonts w:hint="eastAsia" w:eastAsia="仿宋_GB2312"/>
          <w:sz w:val="32"/>
          <w:szCs w:val="32"/>
        </w:rPr>
        <w:t>的</w:t>
      </w:r>
      <w:r>
        <w:rPr>
          <w:rFonts w:eastAsia="仿宋_GB2312"/>
          <w:sz w:val="32"/>
          <w:szCs w:val="32"/>
        </w:rPr>
        <w:t>，</w:t>
      </w:r>
      <w:r>
        <w:rPr>
          <w:rFonts w:hint="eastAsia" w:eastAsia="仿宋_GB2312"/>
          <w:sz w:val="32"/>
          <w:szCs w:val="32"/>
        </w:rPr>
        <w:t>政府会计主体</w:t>
      </w:r>
      <w:r>
        <w:rPr>
          <w:rFonts w:eastAsia="仿宋_GB2312"/>
          <w:sz w:val="32"/>
          <w:szCs w:val="32"/>
        </w:rPr>
        <w:t>应当采用未来适用法</w:t>
      </w:r>
      <w:r>
        <w:rPr>
          <w:rFonts w:hint="eastAsia" w:eastAsia="仿宋_GB2312"/>
          <w:sz w:val="32"/>
          <w:szCs w:val="32"/>
        </w:rPr>
        <w:t>对</w:t>
      </w:r>
      <w:r>
        <w:rPr>
          <w:rFonts w:eastAsia="仿宋_GB2312"/>
          <w:sz w:val="32"/>
          <w:szCs w:val="32"/>
        </w:rPr>
        <w:t>会计政策变更</w:t>
      </w:r>
      <w:r>
        <w:rPr>
          <w:rFonts w:hint="eastAsia" w:eastAsia="仿宋_GB2312"/>
          <w:sz w:val="32"/>
          <w:szCs w:val="32"/>
        </w:rPr>
        <w:t>进行处理</w:t>
      </w:r>
      <w:r>
        <w:rPr>
          <w:rFonts w:eastAsia="仿宋_GB2312"/>
          <w:sz w:val="32"/>
          <w:szCs w:val="32"/>
        </w:rPr>
        <w:t>。</w:t>
      </w:r>
    </w:p>
    <w:p>
      <w:pPr>
        <w:spacing w:line="360" w:lineRule="auto"/>
        <w:ind w:firstLine="614" w:firstLineChars="192"/>
        <w:rPr>
          <w:rFonts w:eastAsia="仿宋_GB2312"/>
          <w:sz w:val="32"/>
          <w:szCs w:val="32"/>
        </w:rPr>
      </w:pPr>
      <w:r>
        <w:rPr>
          <w:rFonts w:eastAsia="仿宋_GB2312"/>
          <w:sz w:val="32"/>
          <w:szCs w:val="32"/>
        </w:rPr>
        <w:t>未来适用法，是指将变更后的会计政策应用于变更</w:t>
      </w:r>
      <w:r>
        <w:rPr>
          <w:rFonts w:hint="eastAsia" w:eastAsia="仿宋_GB2312"/>
          <w:sz w:val="32"/>
          <w:szCs w:val="32"/>
        </w:rPr>
        <w:t>当期及</w:t>
      </w:r>
      <w:r>
        <w:rPr>
          <w:rFonts w:eastAsia="仿宋_GB2312"/>
          <w:sz w:val="32"/>
          <w:szCs w:val="32"/>
        </w:rPr>
        <w:t>以后</w:t>
      </w:r>
      <w:r>
        <w:rPr>
          <w:rFonts w:hint="eastAsia" w:eastAsia="仿宋_GB2312"/>
          <w:sz w:val="32"/>
          <w:szCs w:val="32"/>
        </w:rPr>
        <w:t>各期</w:t>
      </w:r>
      <w:r>
        <w:rPr>
          <w:rFonts w:eastAsia="仿宋_GB2312"/>
          <w:sz w:val="32"/>
          <w:szCs w:val="32"/>
        </w:rPr>
        <w:t>发生的</w:t>
      </w:r>
      <w:r>
        <w:rPr>
          <w:rFonts w:hint="eastAsia" w:eastAsia="仿宋_GB2312"/>
          <w:sz w:val="32"/>
          <w:szCs w:val="32"/>
        </w:rPr>
        <w:t>经济业务</w:t>
      </w:r>
      <w:r>
        <w:rPr>
          <w:rFonts w:eastAsia="仿宋_GB2312"/>
          <w:sz w:val="32"/>
          <w:szCs w:val="32"/>
        </w:rPr>
        <w:t>或者事项</w:t>
      </w:r>
      <w:r>
        <w:rPr>
          <w:rFonts w:hint="eastAsia" w:eastAsia="仿宋_GB2312"/>
          <w:sz w:val="32"/>
          <w:szCs w:val="32"/>
        </w:rPr>
        <w:t>，或者在会计估计变更当期和未来期间确认会计估计变更的影响</w:t>
      </w:r>
      <w:r>
        <w:rPr>
          <w:rFonts w:eastAsia="仿宋_GB2312"/>
          <w:sz w:val="32"/>
          <w:szCs w:val="32"/>
        </w:rPr>
        <w:t>的方法。</w:t>
      </w:r>
    </w:p>
    <w:p>
      <w:pPr>
        <w:spacing w:line="360" w:lineRule="auto"/>
        <w:ind w:firstLine="614" w:firstLineChars="192"/>
        <w:rPr>
          <w:rFonts w:eastAsia="仿宋_GB2312"/>
          <w:sz w:val="32"/>
          <w:szCs w:val="32"/>
        </w:rPr>
      </w:pPr>
      <w:r>
        <w:rPr>
          <w:rFonts w:eastAsia="仿宋_GB2312"/>
          <w:sz w:val="32"/>
          <w:szCs w:val="32"/>
        </w:rPr>
        <w:t>采用未来适用法时，</w:t>
      </w:r>
      <w:r>
        <w:rPr>
          <w:rFonts w:hint="eastAsia" w:eastAsia="仿宋_GB2312"/>
          <w:sz w:val="32"/>
          <w:szCs w:val="32"/>
        </w:rPr>
        <w:t>政府会计主体</w:t>
      </w:r>
      <w:r>
        <w:rPr>
          <w:rFonts w:eastAsia="仿宋_GB2312"/>
          <w:sz w:val="32"/>
          <w:szCs w:val="32"/>
        </w:rPr>
        <w:t>不需要计算会计政策变更产生的</w:t>
      </w:r>
      <w:r>
        <w:rPr>
          <w:rFonts w:hint="eastAsia" w:eastAsia="仿宋_GB2312"/>
          <w:sz w:val="32"/>
          <w:szCs w:val="32"/>
        </w:rPr>
        <w:t>影响或者</w:t>
      </w:r>
      <w:r>
        <w:rPr>
          <w:rFonts w:eastAsia="仿宋_GB2312"/>
          <w:sz w:val="32"/>
          <w:szCs w:val="32"/>
        </w:rPr>
        <w:t>累积影响，也无</w:t>
      </w:r>
      <w:r>
        <w:rPr>
          <w:rFonts w:hint="eastAsia" w:eastAsia="仿宋_GB2312"/>
          <w:sz w:val="32"/>
          <w:szCs w:val="32"/>
        </w:rPr>
        <w:t>需调整财务报表相关项目的期初数和比较财务报表相关项目的金额</w:t>
      </w:r>
      <w:r>
        <w:rPr>
          <w:rFonts w:eastAsia="仿宋_GB2312"/>
          <w:sz w:val="32"/>
          <w:szCs w:val="32"/>
        </w:rPr>
        <w:t>。</w:t>
      </w:r>
    </w:p>
    <w:p>
      <w:pPr>
        <w:spacing w:line="360" w:lineRule="auto"/>
        <w:ind w:firstLine="614" w:firstLineChars="192"/>
        <w:rPr>
          <w:rFonts w:eastAsia="仿宋_GB2312"/>
          <w:sz w:val="32"/>
          <w:szCs w:val="32"/>
        </w:rPr>
      </w:pPr>
    </w:p>
    <w:p>
      <w:pPr>
        <w:spacing w:line="360" w:lineRule="auto"/>
        <w:jc w:val="center"/>
        <w:rPr>
          <w:rFonts w:eastAsia="黑体"/>
          <w:b/>
          <w:bCs/>
          <w:sz w:val="32"/>
          <w:szCs w:val="32"/>
        </w:rPr>
      </w:pPr>
      <w:r>
        <w:rPr>
          <w:rFonts w:eastAsia="黑体"/>
          <w:b/>
          <w:bCs/>
          <w:sz w:val="32"/>
          <w:szCs w:val="32"/>
        </w:rPr>
        <w:t>第三章  会计估计变更</w:t>
      </w:r>
    </w:p>
    <w:p>
      <w:pPr>
        <w:spacing w:line="360" w:lineRule="auto"/>
        <w:ind w:firstLine="640" w:firstLineChars="200"/>
        <w:rPr>
          <w:rFonts w:eastAsia="仿宋_GB2312"/>
          <w:sz w:val="32"/>
          <w:szCs w:val="32"/>
        </w:rPr>
      </w:pPr>
      <w:r>
        <w:rPr>
          <w:rFonts w:eastAsia="黑体"/>
          <w:bCs/>
          <w:sz w:val="32"/>
          <w:szCs w:val="32"/>
        </w:rPr>
        <w:t>第</w:t>
      </w:r>
      <w:r>
        <w:rPr>
          <w:rFonts w:hint="eastAsia" w:eastAsia="黑体"/>
          <w:bCs/>
          <w:sz w:val="32"/>
          <w:szCs w:val="32"/>
        </w:rPr>
        <w:t>十一</w:t>
      </w:r>
      <w:r>
        <w:rPr>
          <w:rFonts w:eastAsia="黑体"/>
          <w:bCs/>
          <w:sz w:val="32"/>
          <w:szCs w:val="32"/>
        </w:rPr>
        <w:t>条</w:t>
      </w:r>
      <w:r>
        <w:rPr>
          <w:rFonts w:eastAsia="仿宋_GB2312"/>
          <w:sz w:val="32"/>
          <w:szCs w:val="32"/>
        </w:rPr>
        <w:t xml:space="preserve"> 政府会计主体</w:t>
      </w:r>
      <w:r>
        <w:rPr>
          <w:rFonts w:hint="eastAsia" w:eastAsia="仿宋_GB2312"/>
          <w:sz w:val="32"/>
          <w:szCs w:val="32"/>
        </w:rPr>
        <w:t>据</w:t>
      </w:r>
      <w:r>
        <w:rPr>
          <w:rFonts w:eastAsia="仿宋_GB2312"/>
          <w:sz w:val="32"/>
          <w:szCs w:val="32"/>
        </w:rPr>
        <w:t>以进行估计的基础发生了变化，或者由于取得新信息、积累更多经验以及后来的发展变化，可能需要对会计估计进行修订。会计估计变更</w:t>
      </w:r>
      <w:r>
        <w:rPr>
          <w:rFonts w:hint="eastAsia" w:eastAsia="仿宋_GB2312"/>
          <w:sz w:val="32"/>
          <w:szCs w:val="32"/>
        </w:rPr>
        <w:t>应以掌握的新情况、新进展等真实、可靠的信息为依据</w:t>
      </w:r>
      <w:r>
        <w:rPr>
          <w:rFonts w:eastAsia="仿宋_GB2312"/>
          <w:sz w:val="32"/>
          <w:szCs w:val="32"/>
        </w:rPr>
        <w:t>。</w:t>
      </w:r>
    </w:p>
    <w:p>
      <w:pPr>
        <w:spacing w:line="360" w:lineRule="auto"/>
        <w:ind w:firstLine="614" w:firstLineChars="192"/>
        <w:rPr>
          <w:rFonts w:eastAsia="仿宋_GB2312"/>
          <w:sz w:val="32"/>
          <w:szCs w:val="32"/>
        </w:rPr>
      </w:pPr>
      <w:r>
        <w:rPr>
          <w:rFonts w:eastAsia="黑体"/>
          <w:bCs/>
          <w:sz w:val="32"/>
          <w:szCs w:val="32"/>
        </w:rPr>
        <w:t>第</w:t>
      </w:r>
      <w:r>
        <w:rPr>
          <w:rFonts w:hint="eastAsia" w:eastAsia="黑体"/>
          <w:bCs/>
          <w:sz w:val="32"/>
          <w:szCs w:val="32"/>
        </w:rPr>
        <w:t>十二</w:t>
      </w:r>
      <w:r>
        <w:rPr>
          <w:rFonts w:eastAsia="黑体"/>
          <w:bCs/>
          <w:sz w:val="32"/>
          <w:szCs w:val="32"/>
        </w:rPr>
        <w:t>条</w:t>
      </w:r>
      <w:r>
        <w:rPr>
          <w:rFonts w:eastAsia="仿宋_GB2312"/>
          <w:sz w:val="32"/>
          <w:szCs w:val="32"/>
        </w:rPr>
        <w:t xml:space="preserve"> </w:t>
      </w:r>
      <w:r>
        <w:rPr>
          <w:rFonts w:hint="eastAsia" w:eastAsia="仿宋_GB2312"/>
          <w:sz w:val="32"/>
          <w:szCs w:val="32"/>
        </w:rPr>
        <w:t>政府会计主体应当对</w:t>
      </w:r>
      <w:r>
        <w:rPr>
          <w:rFonts w:eastAsia="仿宋_GB2312"/>
          <w:sz w:val="32"/>
          <w:szCs w:val="32"/>
        </w:rPr>
        <w:t>会计估计变更</w:t>
      </w:r>
      <w:r>
        <w:rPr>
          <w:rFonts w:hint="eastAsia" w:eastAsia="仿宋_GB2312"/>
          <w:sz w:val="32"/>
          <w:szCs w:val="32"/>
        </w:rPr>
        <w:t>采用未来适用法处理。</w:t>
      </w:r>
    </w:p>
    <w:p>
      <w:pPr>
        <w:spacing w:line="360" w:lineRule="auto"/>
        <w:ind w:firstLine="614" w:firstLineChars="192"/>
        <w:rPr>
          <w:rFonts w:eastAsia="仿宋_GB2312"/>
          <w:sz w:val="32"/>
          <w:szCs w:val="32"/>
        </w:rPr>
      </w:pPr>
      <w:r>
        <w:rPr>
          <w:rFonts w:eastAsia="仿宋_GB2312"/>
          <w:sz w:val="32"/>
          <w:szCs w:val="32"/>
        </w:rPr>
        <w:t>会计估计变更时</w:t>
      </w:r>
      <w:r>
        <w:rPr>
          <w:rFonts w:hint="eastAsia" w:eastAsia="仿宋_GB2312"/>
          <w:sz w:val="32"/>
          <w:szCs w:val="32"/>
        </w:rPr>
        <w:t>，政府会计主体</w:t>
      </w:r>
      <w:r>
        <w:rPr>
          <w:rFonts w:eastAsia="仿宋_GB2312"/>
          <w:sz w:val="32"/>
          <w:szCs w:val="32"/>
        </w:rPr>
        <w:t>不需要</w:t>
      </w:r>
      <w:r>
        <w:rPr>
          <w:rFonts w:hint="eastAsia" w:eastAsia="仿宋_GB2312"/>
          <w:sz w:val="32"/>
          <w:szCs w:val="32"/>
        </w:rPr>
        <w:t>追溯</w:t>
      </w:r>
      <w:r>
        <w:rPr>
          <w:rFonts w:eastAsia="仿宋_GB2312"/>
          <w:sz w:val="32"/>
          <w:szCs w:val="32"/>
        </w:rPr>
        <w:t>计算</w:t>
      </w:r>
      <w:r>
        <w:rPr>
          <w:rFonts w:hint="eastAsia" w:eastAsia="仿宋_GB2312"/>
          <w:sz w:val="32"/>
          <w:szCs w:val="32"/>
        </w:rPr>
        <w:t>前期</w:t>
      </w:r>
      <w:r>
        <w:rPr>
          <w:rFonts w:eastAsia="仿宋_GB2312"/>
          <w:sz w:val="32"/>
          <w:szCs w:val="32"/>
        </w:rPr>
        <w:t>产生的</w:t>
      </w:r>
      <w:r>
        <w:rPr>
          <w:rFonts w:hint="eastAsia" w:eastAsia="仿宋_GB2312"/>
          <w:sz w:val="32"/>
          <w:szCs w:val="32"/>
        </w:rPr>
        <w:t>影响或者</w:t>
      </w:r>
      <w:r>
        <w:rPr>
          <w:rFonts w:eastAsia="仿宋_GB2312"/>
          <w:sz w:val="32"/>
          <w:szCs w:val="32"/>
        </w:rPr>
        <w:t>累积影响，但应当对变更当期和未来期间发生的</w:t>
      </w:r>
      <w:r>
        <w:rPr>
          <w:rFonts w:hint="eastAsia" w:eastAsia="仿宋_GB2312"/>
          <w:sz w:val="32"/>
          <w:szCs w:val="32"/>
        </w:rPr>
        <w:t>经济业务</w:t>
      </w:r>
      <w:r>
        <w:rPr>
          <w:rFonts w:eastAsia="仿宋_GB2312"/>
          <w:sz w:val="32"/>
          <w:szCs w:val="32"/>
        </w:rPr>
        <w:t>或</w:t>
      </w:r>
      <w:r>
        <w:rPr>
          <w:rFonts w:hint="eastAsia" w:eastAsia="仿宋_GB2312"/>
          <w:sz w:val="32"/>
          <w:szCs w:val="32"/>
        </w:rPr>
        <w:t>者</w:t>
      </w:r>
      <w:r>
        <w:rPr>
          <w:rFonts w:eastAsia="仿宋_GB2312"/>
          <w:sz w:val="32"/>
          <w:szCs w:val="32"/>
        </w:rPr>
        <w:t>事项采用新的会计估计进行处理。</w:t>
      </w:r>
    </w:p>
    <w:p>
      <w:pPr>
        <w:spacing w:line="360" w:lineRule="auto"/>
        <w:ind w:firstLine="640" w:firstLineChars="200"/>
        <w:rPr>
          <w:rFonts w:eastAsia="黑体"/>
          <w:bCs/>
          <w:sz w:val="32"/>
          <w:szCs w:val="32"/>
        </w:rPr>
      </w:pPr>
      <w:r>
        <w:rPr>
          <w:rFonts w:eastAsia="仿宋_GB2312"/>
          <w:sz w:val="32"/>
          <w:szCs w:val="32"/>
        </w:rPr>
        <w:t>会计估计变更仅影响变更当期的，其影响应当在变更当期予以确认；会计估计变更既影响变更当期又影响未来期间的，其影响应当在变更当期和未来期间</w:t>
      </w:r>
      <w:r>
        <w:rPr>
          <w:rFonts w:hint="eastAsia" w:eastAsia="仿宋_GB2312"/>
          <w:sz w:val="32"/>
          <w:szCs w:val="32"/>
        </w:rPr>
        <w:t>分别</w:t>
      </w:r>
      <w:r>
        <w:rPr>
          <w:rFonts w:eastAsia="仿宋_GB2312"/>
          <w:sz w:val="32"/>
          <w:szCs w:val="32"/>
        </w:rPr>
        <w:t>予以确认。</w:t>
      </w:r>
    </w:p>
    <w:p>
      <w:pPr>
        <w:spacing w:line="360" w:lineRule="auto"/>
        <w:ind w:firstLine="640" w:firstLineChars="200"/>
        <w:rPr>
          <w:rFonts w:eastAsia="仿宋_GB2312"/>
          <w:sz w:val="32"/>
          <w:szCs w:val="32"/>
        </w:rPr>
      </w:pPr>
      <w:r>
        <w:rPr>
          <w:rFonts w:eastAsia="黑体"/>
          <w:bCs/>
          <w:sz w:val="32"/>
          <w:szCs w:val="32"/>
        </w:rPr>
        <w:t>第十</w:t>
      </w:r>
      <w:r>
        <w:rPr>
          <w:rFonts w:hint="eastAsia" w:eastAsia="黑体"/>
          <w:bCs/>
          <w:sz w:val="32"/>
          <w:szCs w:val="32"/>
        </w:rPr>
        <w:t>三</w:t>
      </w:r>
      <w:r>
        <w:rPr>
          <w:rFonts w:eastAsia="黑体"/>
          <w:bCs/>
          <w:sz w:val="32"/>
          <w:szCs w:val="32"/>
        </w:rPr>
        <w:t>条</w:t>
      </w:r>
      <w:r>
        <w:rPr>
          <w:rFonts w:eastAsia="仿宋_GB2312"/>
          <w:sz w:val="32"/>
          <w:szCs w:val="32"/>
        </w:rPr>
        <w:t xml:space="preserve"> 政府会计主体</w:t>
      </w:r>
      <w:r>
        <w:rPr>
          <w:rFonts w:hint="eastAsia" w:eastAsia="仿宋_GB2312"/>
          <w:sz w:val="32"/>
          <w:szCs w:val="32"/>
        </w:rPr>
        <w:t>对某项变更</w:t>
      </w:r>
      <w:r>
        <w:rPr>
          <w:rFonts w:eastAsia="仿宋_GB2312"/>
          <w:sz w:val="32"/>
          <w:szCs w:val="32"/>
        </w:rPr>
        <w:t>难以</w:t>
      </w:r>
      <w:r>
        <w:rPr>
          <w:rFonts w:hint="eastAsia" w:eastAsia="仿宋_GB2312"/>
          <w:sz w:val="32"/>
          <w:szCs w:val="32"/>
        </w:rPr>
        <w:t>区分为</w:t>
      </w:r>
      <w:r>
        <w:rPr>
          <w:rFonts w:eastAsia="仿宋_GB2312"/>
          <w:sz w:val="32"/>
          <w:szCs w:val="32"/>
        </w:rPr>
        <w:t>会计政策变更</w:t>
      </w:r>
      <w:r>
        <w:rPr>
          <w:rFonts w:hint="eastAsia" w:eastAsia="仿宋_GB2312"/>
          <w:sz w:val="32"/>
          <w:szCs w:val="32"/>
        </w:rPr>
        <w:t>或者</w:t>
      </w:r>
      <w:r>
        <w:rPr>
          <w:rFonts w:eastAsia="仿宋_GB2312"/>
          <w:sz w:val="32"/>
          <w:szCs w:val="32"/>
        </w:rPr>
        <w:t>会计估计变更的，应当</w:t>
      </w:r>
      <w:r>
        <w:rPr>
          <w:rFonts w:hint="eastAsia" w:eastAsia="仿宋_GB2312"/>
          <w:sz w:val="32"/>
          <w:szCs w:val="32"/>
        </w:rPr>
        <w:t>按照会计估计变更的处理方法进行</w:t>
      </w:r>
      <w:r>
        <w:rPr>
          <w:rFonts w:eastAsia="仿宋_GB2312"/>
          <w:sz w:val="32"/>
          <w:szCs w:val="32"/>
        </w:rPr>
        <w:t>处理。</w:t>
      </w:r>
    </w:p>
    <w:p>
      <w:pPr>
        <w:spacing w:line="360" w:lineRule="auto"/>
        <w:ind w:firstLine="614" w:firstLineChars="192"/>
        <w:rPr>
          <w:rFonts w:eastAsia="仿宋_GB2312"/>
          <w:sz w:val="32"/>
          <w:szCs w:val="32"/>
        </w:rPr>
      </w:pPr>
    </w:p>
    <w:p>
      <w:pPr>
        <w:spacing w:line="360" w:lineRule="auto"/>
        <w:jc w:val="center"/>
        <w:rPr>
          <w:rFonts w:eastAsia="仿宋_GB2312"/>
          <w:sz w:val="32"/>
          <w:szCs w:val="32"/>
        </w:rPr>
      </w:pPr>
      <w:r>
        <w:rPr>
          <w:rFonts w:eastAsia="黑体"/>
          <w:b/>
          <w:bCs/>
          <w:sz w:val="32"/>
          <w:szCs w:val="32"/>
        </w:rPr>
        <w:t xml:space="preserve">第四章  </w:t>
      </w:r>
      <w:r>
        <w:rPr>
          <w:rFonts w:hint="eastAsia" w:eastAsia="黑体"/>
          <w:b/>
          <w:bCs/>
          <w:sz w:val="32"/>
          <w:szCs w:val="32"/>
        </w:rPr>
        <w:t>会计</w:t>
      </w:r>
      <w:r>
        <w:rPr>
          <w:rFonts w:eastAsia="黑体"/>
          <w:b/>
          <w:bCs/>
          <w:sz w:val="32"/>
          <w:szCs w:val="32"/>
        </w:rPr>
        <w:t>差错更正</w:t>
      </w:r>
    </w:p>
    <w:p>
      <w:pPr>
        <w:spacing w:line="360" w:lineRule="auto"/>
        <w:ind w:firstLine="640" w:firstLineChars="200"/>
        <w:rPr>
          <w:rFonts w:eastAsia="仿宋_GB2312"/>
          <w:sz w:val="32"/>
          <w:szCs w:val="32"/>
        </w:rPr>
      </w:pPr>
      <w:r>
        <w:rPr>
          <w:rFonts w:hint="eastAsia" w:eastAsia="黑体"/>
          <w:bCs/>
          <w:sz w:val="32"/>
          <w:szCs w:val="32"/>
        </w:rPr>
        <w:t xml:space="preserve">第十四条 </w:t>
      </w:r>
      <w:r>
        <w:rPr>
          <w:rFonts w:hint="eastAsia" w:eastAsia="仿宋_GB2312"/>
          <w:sz w:val="32"/>
          <w:szCs w:val="32"/>
        </w:rPr>
        <w:t>政府会计主体在</w:t>
      </w:r>
      <w:r>
        <w:rPr>
          <w:rFonts w:eastAsia="仿宋_GB2312"/>
          <w:sz w:val="32"/>
          <w:szCs w:val="32"/>
        </w:rPr>
        <w:t>本</w:t>
      </w:r>
      <w:r>
        <w:rPr>
          <w:rFonts w:hint="eastAsia" w:eastAsia="仿宋_GB2312"/>
          <w:sz w:val="32"/>
          <w:szCs w:val="32"/>
        </w:rPr>
        <w:t>报告期（以下简称本期）</w:t>
      </w:r>
      <w:r>
        <w:rPr>
          <w:rFonts w:eastAsia="仿宋_GB2312"/>
          <w:sz w:val="32"/>
          <w:szCs w:val="32"/>
        </w:rPr>
        <w:t>发现的会计差错，应</w:t>
      </w:r>
      <w:r>
        <w:rPr>
          <w:rFonts w:hint="eastAsia" w:eastAsia="仿宋_GB2312"/>
          <w:sz w:val="32"/>
          <w:szCs w:val="32"/>
        </w:rPr>
        <w:t>当</w:t>
      </w:r>
      <w:r>
        <w:rPr>
          <w:rFonts w:eastAsia="仿宋_GB2312"/>
          <w:sz w:val="32"/>
          <w:szCs w:val="32"/>
        </w:rPr>
        <w:t>按</w:t>
      </w:r>
      <w:r>
        <w:rPr>
          <w:rFonts w:hint="eastAsia" w:eastAsia="仿宋_GB2312"/>
          <w:sz w:val="32"/>
          <w:szCs w:val="32"/>
        </w:rPr>
        <w:t>照</w:t>
      </w:r>
      <w:r>
        <w:rPr>
          <w:rFonts w:eastAsia="仿宋_GB2312"/>
          <w:sz w:val="32"/>
          <w:szCs w:val="32"/>
        </w:rPr>
        <w:t>以下原则处理：</w:t>
      </w:r>
    </w:p>
    <w:p>
      <w:pPr>
        <w:spacing w:line="360" w:lineRule="auto"/>
        <w:ind w:firstLine="614" w:firstLineChars="192"/>
        <w:rPr>
          <w:rFonts w:eastAsia="仿宋_GB2312"/>
          <w:sz w:val="32"/>
          <w:szCs w:val="32"/>
        </w:rPr>
      </w:pPr>
      <w:r>
        <w:rPr>
          <w:rFonts w:eastAsia="仿宋_GB2312"/>
          <w:sz w:val="32"/>
          <w:szCs w:val="32"/>
        </w:rPr>
        <w:t>（一）本期发现的与本期相关的会计差错，应当调整本期</w:t>
      </w:r>
      <w:r>
        <w:rPr>
          <w:rFonts w:hint="eastAsia" w:eastAsia="仿宋_GB2312"/>
          <w:sz w:val="32"/>
          <w:szCs w:val="32"/>
        </w:rPr>
        <w:t>报表（包括财务报表和预算会计报表，下同）</w:t>
      </w:r>
      <w:r>
        <w:rPr>
          <w:rFonts w:eastAsia="仿宋_GB2312"/>
          <w:sz w:val="32"/>
          <w:szCs w:val="32"/>
        </w:rPr>
        <w:t>相关项目。</w:t>
      </w:r>
    </w:p>
    <w:p>
      <w:pPr>
        <w:spacing w:line="360" w:lineRule="auto"/>
        <w:ind w:firstLine="614" w:firstLineChars="192"/>
        <w:rPr>
          <w:rFonts w:eastAsia="仿宋_GB2312"/>
          <w:sz w:val="32"/>
          <w:szCs w:val="32"/>
        </w:rPr>
      </w:pPr>
      <w:r>
        <w:rPr>
          <w:rFonts w:eastAsia="仿宋_GB2312"/>
          <w:sz w:val="32"/>
          <w:szCs w:val="32"/>
        </w:rPr>
        <w:t>（</w:t>
      </w:r>
      <w:r>
        <w:rPr>
          <w:rFonts w:hint="eastAsia" w:eastAsia="仿宋_GB2312"/>
          <w:sz w:val="32"/>
          <w:szCs w:val="32"/>
        </w:rPr>
        <w:t>二</w:t>
      </w:r>
      <w:r>
        <w:rPr>
          <w:rFonts w:eastAsia="仿宋_GB2312"/>
          <w:sz w:val="32"/>
          <w:szCs w:val="32"/>
        </w:rPr>
        <w:t>）本期发现的与前期相关的重大会计差错，如影响</w:t>
      </w:r>
      <w:r>
        <w:rPr>
          <w:rFonts w:hint="eastAsia" w:eastAsia="仿宋_GB2312"/>
          <w:sz w:val="32"/>
          <w:szCs w:val="32"/>
        </w:rPr>
        <w:t>收入、费用或者预算收支的</w:t>
      </w:r>
      <w:r>
        <w:rPr>
          <w:rFonts w:eastAsia="仿宋_GB2312"/>
          <w:sz w:val="32"/>
          <w:szCs w:val="32"/>
        </w:rPr>
        <w:t>，应当将其对</w:t>
      </w:r>
      <w:r>
        <w:rPr>
          <w:rFonts w:hint="eastAsia" w:eastAsia="仿宋_GB2312"/>
          <w:sz w:val="32"/>
          <w:szCs w:val="32"/>
        </w:rPr>
        <w:t>收入、费用或者预算收支</w:t>
      </w:r>
      <w:r>
        <w:rPr>
          <w:rFonts w:eastAsia="仿宋_GB2312"/>
          <w:sz w:val="32"/>
          <w:szCs w:val="32"/>
        </w:rPr>
        <w:t>的</w:t>
      </w:r>
      <w:r>
        <w:rPr>
          <w:rFonts w:hint="eastAsia" w:eastAsia="仿宋_GB2312"/>
          <w:sz w:val="32"/>
          <w:szCs w:val="32"/>
        </w:rPr>
        <w:t>影响或者累积</w:t>
      </w:r>
      <w:r>
        <w:rPr>
          <w:rFonts w:eastAsia="仿宋_GB2312"/>
          <w:sz w:val="32"/>
          <w:szCs w:val="32"/>
        </w:rPr>
        <w:t>影响调整</w:t>
      </w:r>
      <w:r>
        <w:rPr>
          <w:rFonts w:hint="eastAsia" w:eastAsia="仿宋_GB2312"/>
          <w:sz w:val="32"/>
          <w:szCs w:val="32"/>
        </w:rPr>
        <w:t>发现当期</w:t>
      </w:r>
      <w:r>
        <w:rPr>
          <w:rFonts w:eastAsia="仿宋_GB2312"/>
          <w:sz w:val="32"/>
          <w:szCs w:val="32"/>
        </w:rPr>
        <w:t>期初</w:t>
      </w:r>
      <w:r>
        <w:rPr>
          <w:rFonts w:hint="eastAsia" w:eastAsia="仿宋_GB2312"/>
          <w:sz w:val="32"/>
          <w:szCs w:val="32"/>
        </w:rPr>
        <w:t>的相关净资产项目或者预算结转结余</w:t>
      </w:r>
      <w:r>
        <w:rPr>
          <w:rFonts w:eastAsia="仿宋_GB2312"/>
          <w:sz w:val="32"/>
          <w:szCs w:val="32"/>
        </w:rPr>
        <w:t>，</w:t>
      </w:r>
      <w:r>
        <w:rPr>
          <w:rFonts w:hint="eastAsia" w:eastAsia="仿宋_GB2312"/>
          <w:sz w:val="32"/>
          <w:szCs w:val="32"/>
        </w:rPr>
        <w:t>并调整</w:t>
      </w:r>
      <w:r>
        <w:rPr>
          <w:rFonts w:eastAsia="仿宋_GB2312"/>
          <w:sz w:val="32"/>
          <w:szCs w:val="32"/>
        </w:rPr>
        <w:t>其他相关项目的期初数；如不影响</w:t>
      </w:r>
      <w:r>
        <w:rPr>
          <w:rFonts w:hint="eastAsia" w:eastAsia="仿宋_GB2312"/>
          <w:sz w:val="32"/>
          <w:szCs w:val="32"/>
        </w:rPr>
        <w:t>收入、费用或者预算收支的</w:t>
      </w:r>
      <w:r>
        <w:rPr>
          <w:rFonts w:eastAsia="仿宋_GB2312"/>
          <w:sz w:val="32"/>
          <w:szCs w:val="32"/>
        </w:rPr>
        <w:t>，应当调整</w:t>
      </w:r>
      <w:r>
        <w:rPr>
          <w:rFonts w:hint="eastAsia" w:eastAsia="仿宋_GB2312"/>
          <w:sz w:val="32"/>
          <w:szCs w:val="32"/>
        </w:rPr>
        <w:t>发现当期</w:t>
      </w:r>
      <w:r>
        <w:rPr>
          <w:rFonts w:eastAsia="仿宋_GB2312"/>
          <w:sz w:val="32"/>
          <w:szCs w:val="32"/>
        </w:rPr>
        <w:t>相关项目的期初数</w:t>
      </w:r>
      <w:r>
        <w:rPr>
          <w:rFonts w:hint="eastAsia" w:eastAsia="仿宋_GB2312"/>
          <w:sz w:val="32"/>
          <w:szCs w:val="32"/>
        </w:rPr>
        <w:t>。经上述调整后，视同该差错在差错发生的期间已经得到更正。</w:t>
      </w:r>
    </w:p>
    <w:p>
      <w:pPr>
        <w:spacing w:line="360" w:lineRule="auto"/>
        <w:ind w:firstLine="614" w:firstLineChars="192"/>
        <w:rPr>
          <w:rFonts w:eastAsia="仿宋_GB2312"/>
          <w:sz w:val="32"/>
          <w:szCs w:val="32"/>
        </w:rPr>
      </w:pPr>
      <w:r>
        <w:rPr>
          <w:rFonts w:hint="eastAsia" w:eastAsia="仿宋_GB2312"/>
          <w:sz w:val="32"/>
          <w:szCs w:val="32"/>
        </w:rPr>
        <w:t>与前期相关的重大会计差错的影响或者累积影响不能合理确定的，政府会计主体可比照本条（三）的规定进行处理。</w:t>
      </w:r>
    </w:p>
    <w:p>
      <w:pPr>
        <w:spacing w:line="360" w:lineRule="auto"/>
        <w:ind w:firstLine="614" w:firstLineChars="192"/>
        <w:rPr>
          <w:rFonts w:eastAsia="仿宋_GB2312"/>
          <w:sz w:val="32"/>
          <w:szCs w:val="32"/>
        </w:rPr>
      </w:pPr>
      <w:r>
        <w:rPr>
          <w:rFonts w:eastAsia="仿宋_GB2312"/>
          <w:sz w:val="32"/>
          <w:szCs w:val="32"/>
        </w:rPr>
        <w:t>重大会计差错，是指</w:t>
      </w:r>
      <w:r>
        <w:rPr>
          <w:rFonts w:hint="eastAsia" w:eastAsia="仿宋_GB2312"/>
          <w:sz w:val="32"/>
          <w:szCs w:val="32"/>
        </w:rPr>
        <w:t>政府会计主体</w:t>
      </w:r>
      <w:r>
        <w:rPr>
          <w:rFonts w:eastAsia="仿宋_GB2312"/>
          <w:sz w:val="32"/>
          <w:szCs w:val="32"/>
        </w:rPr>
        <w:t>发现的使</w:t>
      </w:r>
      <w:r>
        <w:rPr>
          <w:rFonts w:hint="eastAsia" w:eastAsia="仿宋_GB2312"/>
          <w:sz w:val="32"/>
          <w:szCs w:val="32"/>
        </w:rPr>
        <w:t>本期编制的报表</w:t>
      </w:r>
      <w:r>
        <w:rPr>
          <w:rFonts w:eastAsia="仿宋_GB2312"/>
          <w:sz w:val="32"/>
          <w:szCs w:val="32"/>
        </w:rPr>
        <w:t>不再具有可靠性的会计差错</w:t>
      </w:r>
      <w:r>
        <w:rPr>
          <w:rFonts w:hint="eastAsia" w:eastAsia="仿宋_GB2312"/>
          <w:sz w:val="32"/>
          <w:szCs w:val="32"/>
        </w:rPr>
        <w:t>，</w:t>
      </w:r>
      <w:r>
        <w:rPr>
          <w:rFonts w:eastAsia="仿宋_GB2312"/>
          <w:sz w:val="32"/>
          <w:szCs w:val="32"/>
        </w:rPr>
        <w:t>一般是指</w:t>
      </w:r>
      <w:r>
        <w:rPr>
          <w:rFonts w:hint="eastAsia" w:eastAsia="仿宋_GB2312"/>
          <w:sz w:val="32"/>
          <w:szCs w:val="32"/>
        </w:rPr>
        <w:t>差错的性质比较严重或者差错的</w:t>
      </w:r>
      <w:r>
        <w:rPr>
          <w:rFonts w:eastAsia="仿宋_GB2312"/>
          <w:sz w:val="32"/>
          <w:szCs w:val="32"/>
        </w:rPr>
        <w:t>金额比较大</w:t>
      </w:r>
      <w:r>
        <w:rPr>
          <w:rFonts w:hint="eastAsia" w:eastAsia="仿宋_GB2312"/>
          <w:sz w:val="32"/>
          <w:szCs w:val="32"/>
        </w:rPr>
        <w:t>。该差错会影响报表使用者对政府会计主体过去、现在或者未来的情况作出评价或者预测，则认为性质比较严重，如未遵循政府会计准则制度、财务舞弊等原因产生的差错。</w:t>
      </w:r>
      <w:r>
        <w:rPr>
          <w:rFonts w:eastAsia="仿宋_GB2312"/>
          <w:sz w:val="32"/>
          <w:szCs w:val="32"/>
        </w:rPr>
        <w:t>通常</w:t>
      </w:r>
      <w:r>
        <w:rPr>
          <w:rFonts w:hint="eastAsia" w:eastAsia="仿宋_GB2312"/>
          <w:sz w:val="32"/>
          <w:szCs w:val="32"/>
        </w:rPr>
        <w:t>情况下，导致差错的经济业务</w:t>
      </w:r>
      <w:r>
        <w:rPr>
          <w:rFonts w:eastAsia="仿宋_GB2312"/>
          <w:sz w:val="32"/>
          <w:szCs w:val="32"/>
        </w:rPr>
        <w:t>或</w:t>
      </w:r>
      <w:r>
        <w:rPr>
          <w:rFonts w:hint="eastAsia" w:eastAsia="仿宋_GB2312"/>
          <w:sz w:val="32"/>
          <w:szCs w:val="32"/>
        </w:rPr>
        <w:t>者</w:t>
      </w:r>
      <w:r>
        <w:rPr>
          <w:rFonts w:eastAsia="仿宋_GB2312"/>
          <w:sz w:val="32"/>
          <w:szCs w:val="32"/>
        </w:rPr>
        <w:t>事项</w:t>
      </w:r>
      <w:r>
        <w:rPr>
          <w:rFonts w:hint="eastAsia" w:eastAsia="仿宋_GB2312"/>
          <w:sz w:val="32"/>
          <w:szCs w:val="32"/>
        </w:rPr>
        <w:t>对报表某一具体项目的影响或者累积影响</w:t>
      </w:r>
      <w:r>
        <w:rPr>
          <w:rFonts w:eastAsia="仿宋_GB2312"/>
          <w:sz w:val="32"/>
          <w:szCs w:val="32"/>
        </w:rPr>
        <w:t>金额占该类</w:t>
      </w:r>
      <w:r>
        <w:rPr>
          <w:rFonts w:hint="eastAsia" w:eastAsia="仿宋_GB2312"/>
          <w:sz w:val="32"/>
          <w:szCs w:val="32"/>
        </w:rPr>
        <w:t>经济业务</w:t>
      </w:r>
      <w:r>
        <w:rPr>
          <w:rFonts w:eastAsia="仿宋_GB2312"/>
          <w:sz w:val="32"/>
          <w:szCs w:val="32"/>
        </w:rPr>
        <w:t>或</w:t>
      </w:r>
      <w:r>
        <w:rPr>
          <w:rFonts w:hint="eastAsia" w:eastAsia="仿宋_GB2312"/>
          <w:sz w:val="32"/>
          <w:szCs w:val="32"/>
        </w:rPr>
        <w:t>者</w:t>
      </w:r>
      <w:r>
        <w:rPr>
          <w:rFonts w:eastAsia="仿宋_GB2312"/>
          <w:sz w:val="32"/>
          <w:szCs w:val="32"/>
        </w:rPr>
        <w:t>事项</w:t>
      </w:r>
      <w:r>
        <w:rPr>
          <w:rFonts w:hint="eastAsia" w:eastAsia="仿宋_GB2312"/>
          <w:sz w:val="32"/>
          <w:szCs w:val="32"/>
        </w:rPr>
        <w:t>对报表同一项目的影响</w:t>
      </w:r>
      <w:r>
        <w:rPr>
          <w:rFonts w:eastAsia="仿宋_GB2312"/>
          <w:sz w:val="32"/>
          <w:szCs w:val="32"/>
        </w:rPr>
        <w:t>金额</w:t>
      </w:r>
      <w:r>
        <w:rPr>
          <w:rFonts w:hint="eastAsia" w:eastAsia="仿宋_GB2312"/>
          <w:sz w:val="32"/>
          <w:szCs w:val="32"/>
        </w:rPr>
        <w:t>的</w:t>
      </w:r>
      <w:r>
        <w:rPr>
          <w:rFonts w:eastAsia="仿宋_GB2312"/>
          <w:sz w:val="32"/>
          <w:szCs w:val="32"/>
        </w:rPr>
        <w:t>10％及以上</w:t>
      </w:r>
      <w:r>
        <w:rPr>
          <w:rFonts w:hint="eastAsia" w:eastAsia="仿宋_GB2312"/>
          <w:sz w:val="32"/>
          <w:szCs w:val="32"/>
        </w:rPr>
        <w:t>，则认为金额比较大。</w:t>
      </w:r>
    </w:p>
    <w:p>
      <w:pPr>
        <w:spacing w:line="360" w:lineRule="auto"/>
        <w:ind w:firstLine="614" w:firstLineChars="192"/>
        <w:rPr>
          <w:rFonts w:eastAsia="仿宋_GB2312"/>
          <w:sz w:val="32"/>
          <w:szCs w:val="32"/>
        </w:rPr>
      </w:pPr>
      <w:r>
        <w:rPr>
          <w:rFonts w:hint="eastAsia" w:eastAsia="仿宋_GB2312"/>
          <w:sz w:val="32"/>
          <w:szCs w:val="32"/>
        </w:rPr>
        <w:t>政府会计主体</w:t>
      </w:r>
      <w:r>
        <w:rPr>
          <w:rFonts w:eastAsia="仿宋_GB2312"/>
          <w:sz w:val="32"/>
          <w:szCs w:val="32"/>
        </w:rPr>
        <w:t>滥用会计政策、会计估计及其变更，应当作为重大会计差错予以更正。</w:t>
      </w:r>
    </w:p>
    <w:p>
      <w:pPr>
        <w:spacing w:line="360" w:lineRule="auto"/>
        <w:ind w:firstLine="614" w:firstLineChars="192"/>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）本期发现的与前期相关的非重大会计差错，</w:t>
      </w:r>
      <w:r>
        <w:rPr>
          <w:rFonts w:hint="eastAsia" w:eastAsia="仿宋_GB2312"/>
          <w:sz w:val="32"/>
          <w:szCs w:val="32"/>
        </w:rPr>
        <w:t>应当将其影响数调整相关项目的本期数。</w:t>
      </w:r>
    </w:p>
    <w:p>
      <w:pPr>
        <w:spacing w:line="360" w:lineRule="auto"/>
        <w:ind w:firstLine="640" w:firstLineChars="200"/>
        <w:rPr>
          <w:rFonts w:eastAsia="仿宋_GB2312"/>
          <w:sz w:val="32"/>
          <w:szCs w:val="32"/>
        </w:rPr>
      </w:pPr>
      <w:r>
        <w:rPr>
          <w:rFonts w:hint="eastAsia" w:eastAsia="黑体"/>
          <w:bCs/>
          <w:sz w:val="32"/>
          <w:szCs w:val="32"/>
        </w:rPr>
        <w:t xml:space="preserve">第十五条 </w:t>
      </w:r>
      <w:r>
        <w:rPr>
          <w:rFonts w:hint="eastAsia" w:eastAsia="仿宋_GB2312"/>
          <w:sz w:val="32"/>
          <w:szCs w:val="32"/>
        </w:rPr>
        <w:t>政府会计主体在报告</w:t>
      </w:r>
      <w:r>
        <w:rPr>
          <w:rFonts w:eastAsia="仿宋_GB2312"/>
          <w:sz w:val="32"/>
          <w:szCs w:val="32"/>
        </w:rPr>
        <w:t>日至报告批准报出日之间发现的</w:t>
      </w:r>
      <w:r>
        <w:rPr>
          <w:rFonts w:hint="eastAsia" w:eastAsia="仿宋_GB2312"/>
          <w:sz w:val="32"/>
          <w:szCs w:val="32"/>
        </w:rPr>
        <w:t>报告期</w:t>
      </w:r>
      <w:r>
        <w:rPr>
          <w:rFonts w:eastAsia="仿宋_GB2312"/>
          <w:sz w:val="32"/>
          <w:szCs w:val="32"/>
        </w:rPr>
        <w:t>以前</w:t>
      </w:r>
      <w:r>
        <w:rPr>
          <w:rFonts w:hint="eastAsia" w:eastAsia="仿宋_GB2312"/>
          <w:sz w:val="32"/>
          <w:szCs w:val="32"/>
        </w:rPr>
        <w:t>期间</w:t>
      </w:r>
      <w:r>
        <w:rPr>
          <w:rFonts w:eastAsia="仿宋_GB2312"/>
          <w:sz w:val="32"/>
          <w:szCs w:val="32"/>
        </w:rPr>
        <w:t>的重大会计差错，应当</w:t>
      </w:r>
      <w:r>
        <w:rPr>
          <w:rFonts w:hint="eastAsia" w:eastAsia="仿宋_GB2312"/>
          <w:sz w:val="32"/>
          <w:szCs w:val="32"/>
        </w:rPr>
        <w:t>视同本期发现的</w:t>
      </w:r>
      <w:r>
        <w:rPr>
          <w:rFonts w:eastAsia="仿宋_GB2312"/>
          <w:sz w:val="32"/>
          <w:szCs w:val="32"/>
        </w:rPr>
        <w:t>与前期相关的重大会计差错</w:t>
      </w:r>
      <w:r>
        <w:rPr>
          <w:rFonts w:hint="eastAsia" w:eastAsia="仿宋_GB2312"/>
          <w:sz w:val="32"/>
          <w:szCs w:val="32"/>
        </w:rPr>
        <w:t>，比照本准则第十四条（二）的规定进行处理</w:t>
      </w:r>
      <w:r>
        <w:rPr>
          <w:rFonts w:eastAsia="仿宋_GB2312"/>
          <w:sz w:val="32"/>
          <w:szCs w:val="32"/>
        </w:rPr>
        <w:t>。</w:t>
      </w:r>
    </w:p>
    <w:p>
      <w:pPr>
        <w:spacing w:line="360" w:lineRule="auto"/>
        <w:ind w:firstLine="614" w:firstLineChars="192"/>
        <w:rPr>
          <w:rFonts w:eastAsia="仿宋_GB2312"/>
          <w:sz w:val="32"/>
          <w:szCs w:val="32"/>
        </w:rPr>
      </w:pPr>
      <w:r>
        <w:rPr>
          <w:rFonts w:hint="eastAsia" w:eastAsia="仿宋_GB2312"/>
          <w:sz w:val="32"/>
          <w:szCs w:val="32"/>
        </w:rPr>
        <w:t>政府会计主体在报告</w:t>
      </w:r>
      <w:r>
        <w:rPr>
          <w:rFonts w:eastAsia="仿宋_GB2312"/>
          <w:sz w:val="32"/>
          <w:szCs w:val="32"/>
        </w:rPr>
        <w:t>日至报告批准报出日之间发现的报告</w:t>
      </w:r>
      <w:r>
        <w:rPr>
          <w:rFonts w:hint="eastAsia" w:eastAsia="仿宋_GB2312"/>
          <w:sz w:val="32"/>
          <w:szCs w:val="32"/>
        </w:rPr>
        <w:t>期间</w:t>
      </w:r>
      <w:r>
        <w:rPr>
          <w:rFonts w:eastAsia="仿宋_GB2312"/>
          <w:sz w:val="32"/>
          <w:szCs w:val="32"/>
        </w:rPr>
        <w:t>的会计差错及</w:t>
      </w:r>
      <w:r>
        <w:rPr>
          <w:rFonts w:hint="eastAsia" w:eastAsia="仿宋_GB2312"/>
          <w:sz w:val="32"/>
          <w:szCs w:val="32"/>
        </w:rPr>
        <w:t>报告期</w:t>
      </w:r>
      <w:r>
        <w:rPr>
          <w:rFonts w:eastAsia="仿宋_GB2312"/>
          <w:sz w:val="32"/>
          <w:szCs w:val="32"/>
        </w:rPr>
        <w:t>以前</w:t>
      </w:r>
      <w:r>
        <w:rPr>
          <w:rFonts w:hint="eastAsia" w:eastAsia="仿宋_GB2312"/>
          <w:sz w:val="32"/>
          <w:szCs w:val="32"/>
        </w:rPr>
        <w:t>期间</w:t>
      </w:r>
      <w:r>
        <w:rPr>
          <w:rFonts w:eastAsia="仿宋_GB2312"/>
          <w:sz w:val="32"/>
          <w:szCs w:val="32"/>
        </w:rPr>
        <w:t>的非重大会计差错，应当按照</w:t>
      </w:r>
      <w:r>
        <w:rPr>
          <w:rFonts w:hint="eastAsia" w:eastAsia="仿宋_GB2312"/>
          <w:sz w:val="32"/>
          <w:szCs w:val="32"/>
        </w:rPr>
        <w:t>本准则第五章报告</w:t>
      </w:r>
      <w:r>
        <w:rPr>
          <w:rFonts w:eastAsia="仿宋_GB2312"/>
          <w:sz w:val="32"/>
          <w:szCs w:val="32"/>
        </w:rPr>
        <w:t>日后事项中的调整事项进行处理。</w:t>
      </w:r>
    </w:p>
    <w:p>
      <w:pPr>
        <w:spacing w:line="360" w:lineRule="auto"/>
        <w:ind w:firstLine="640" w:firstLineChars="200"/>
        <w:rPr>
          <w:rFonts w:eastAsia="仿宋_GB2312"/>
          <w:sz w:val="32"/>
          <w:szCs w:val="32"/>
        </w:rPr>
      </w:pPr>
      <w:r>
        <w:rPr>
          <w:rFonts w:hint="eastAsia" w:eastAsia="黑体"/>
          <w:bCs/>
          <w:sz w:val="32"/>
          <w:szCs w:val="32"/>
        </w:rPr>
        <w:t>第十六条</w:t>
      </w:r>
      <w:r>
        <w:rPr>
          <w:rFonts w:eastAsia="黑体"/>
          <w:bCs/>
          <w:sz w:val="32"/>
          <w:szCs w:val="32"/>
        </w:rPr>
        <w:t xml:space="preserve"> </w:t>
      </w:r>
      <w:r>
        <w:rPr>
          <w:rFonts w:hint="eastAsia" w:eastAsia="仿宋_GB2312"/>
          <w:sz w:val="32"/>
          <w:szCs w:val="32"/>
        </w:rPr>
        <w:t>政府会计主体按规定</w:t>
      </w:r>
      <w:r>
        <w:rPr>
          <w:rFonts w:eastAsia="仿宋_GB2312"/>
          <w:sz w:val="32"/>
          <w:szCs w:val="32"/>
        </w:rPr>
        <w:t>编制比较</w:t>
      </w:r>
      <w:r>
        <w:rPr>
          <w:rFonts w:hint="eastAsia" w:eastAsia="仿宋_GB2312"/>
          <w:sz w:val="32"/>
          <w:szCs w:val="32"/>
        </w:rPr>
        <w:t>财务</w:t>
      </w:r>
      <w:r>
        <w:rPr>
          <w:rFonts w:eastAsia="仿宋_GB2312"/>
          <w:sz w:val="32"/>
          <w:szCs w:val="32"/>
        </w:rPr>
        <w:t>报表</w:t>
      </w:r>
      <w:r>
        <w:rPr>
          <w:rFonts w:hint="eastAsia" w:eastAsia="仿宋_GB2312"/>
          <w:sz w:val="32"/>
          <w:szCs w:val="32"/>
        </w:rPr>
        <w:t>的</w:t>
      </w:r>
      <w:r>
        <w:rPr>
          <w:rFonts w:eastAsia="仿宋_GB2312"/>
          <w:sz w:val="32"/>
          <w:szCs w:val="32"/>
        </w:rPr>
        <w:t>，对于比较</w:t>
      </w:r>
      <w:r>
        <w:rPr>
          <w:rFonts w:hint="eastAsia" w:eastAsia="仿宋_GB2312"/>
          <w:sz w:val="32"/>
          <w:szCs w:val="32"/>
        </w:rPr>
        <w:t>财务</w:t>
      </w:r>
      <w:r>
        <w:rPr>
          <w:rFonts w:eastAsia="仿宋_GB2312"/>
          <w:sz w:val="32"/>
          <w:szCs w:val="32"/>
        </w:rPr>
        <w:t>报表期间的重大会计差错，应当调整各该期间的</w:t>
      </w:r>
      <w:r>
        <w:rPr>
          <w:rFonts w:hint="eastAsia" w:eastAsia="仿宋_GB2312"/>
          <w:sz w:val="32"/>
          <w:szCs w:val="32"/>
        </w:rPr>
        <w:t>收入或者费用以及</w:t>
      </w:r>
      <w:r>
        <w:rPr>
          <w:rFonts w:eastAsia="仿宋_GB2312"/>
          <w:sz w:val="32"/>
          <w:szCs w:val="32"/>
        </w:rPr>
        <w:t>其他相关项目；对于比较</w:t>
      </w:r>
      <w:r>
        <w:rPr>
          <w:rFonts w:hint="eastAsia" w:eastAsia="仿宋_GB2312"/>
          <w:sz w:val="32"/>
          <w:szCs w:val="32"/>
        </w:rPr>
        <w:t>财务</w:t>
      </w:r>
      <w:r>
        <w:rPr>
          <w:rFonts w:eastAsia="仿宋_GB2312"/>
          <w:sz w:val="32"/>
          <w:szCs w:val="32"/>
        </w:rPr>
        <w:t>报表期间以前的重大会计差错，应当调整比较</w:t>
      </w:r>
      <w:r>
        <w:rPr>
          <w:rFonts w:hint="eastAsia" w:eastAsia="仿宋_GB2312"/>
          <w:sz w:val="32"/>
          <w:szCs w:val="32"/>
        </w:rPr>
        <w:t>财务</w:t>
      </w:r>
      <w:r>
        <w:rPr>
          <w:rFonts w:eastAsia="仿宋_GB2312"/>
          <w:sz w:val="32"/>
          <w:szCs w:val="32"/>
        </w:rPr>
        <w:t>报表最早期间</w:t>
      </w:r>
      <w:r>
        <w:rPr>
          <w:rFonts w:hint="eastAsia" w:eastAsia="仿宋_GB2312"/>
          <w:sz w:val="32"/>
          <w:szCs w:val="32"/>
        </w:rPr>
        <w:t>所涉及</w:t>
      </w:r>
      <w:r>
        <w:rPr>
          <w:rFonts w:eastAsia="仿宋_GB2312"/>
          <w:sz w:val="32"/>
          <w:szCs w:val="32"/>
        </w:rPr>
        <w:t>的</w:t>
      </w:r>
      <w:r>
        <w:rPr>
          <w:rFonts w:hint="eastAsia" w:eastAsia="仿宋_GB2312"/>
          <w:sz w:val="32"/>
          <w:szCs w:val="32"/>
        </w:rPr>
        <w:t>各项净资产项目的</w:t>
      </w:r>
      <w:r>
        <w:rPr>
          <w:rFonts w:eastAsia="仿宋_GB2312"/>
          <w:sz w:val="32"/>
          <w:szCs w:val="32"/>
        </w:rPr>
        <w:t>期初</w:t>
      </w:r>
      <w:r>
        <w:rPr>
          <w:rFonts w:hint="eastAsia" w:eastAsia="仿宋_GB2312"/>
          <w:sz w:val="32"/>
          <w:szCs w:val="32"/>
        </w:rPr>
        <w:t>余额</w:t>
      </w:r>
      <w:r>
        <w:rPr>
          <w:rFonts w:eastAsia="仿宋_GB2312"/>
          <w:sz w:val="32"/>
          <w:szCs w:val="32"/>
        </w:rPr>
        <w:t>，</w:t>
      </w:r>
      <w:r>
        <w:rPr>
          <w:rFonts w:hint="eastAsia" w:eastAsia="仿宋_GB2312"/>
          <w:sz w:val="32"/>
          <w:szCs w:val="32"/>
        </w:rPr>
        <w:t>财务</w:t>
      </w:r>
      <w:r>
        <w:rPr>
          <w:rFonts w:eastAsia="仿宋_GB2312"/>
          <w:sz w:val="32"/>
          <w:szCs w:val="32"/>
        </w:rPr>
        <w:t>报表其他相关项目的</w:t>
      </w:r>
      <w:r>
        <w:rPr>
          <w:rFonts w:hint="eastAsia" w:eastAsia="仿宋_GB2312"/>
          <w:sz w:val="32"/>
          <w:szCs w:val="32"/>
        </w:rPr>
        <w:t>金额</w:t>
      </w:r>
      <w:r>
        <w:rPr>
          <w:rFonts w:eastAsia="仿宋_GB2312"/>
          <w:sz w:val="32"/>
          <w:szCs w:val="32"/>
        </w:rPr>
        <w:t>也应一并调整</w:t>
      </w:r>
      <w:r>
        <w:rPr>
          <w:rFonts w:hint="eastAsia" w:eastAsia="仿宋_GB2312"/>
          <w:sz w:val="32"/>
          <w:szCs w:val="32"/>
        </w:rPr>
        <w:t>。</w:t>
      </w:r>
    </w:p>
    <w:p>
      <w:pPr>
        <w:spacing w:line="360" w:lineRule="auto"/>
        <w:ind w:firstLine="640" w:firstLineChars="200"/>
        <w:rPr>
          <w:rFonts w:eastAsia="仿宋_GB2312"/>
          <w:sz w:val="32"/>
          <w:szCs w:val="32"/>
        </w:rPr>
      </w:pPr>
      <w:r>
        <w:rPr>
          <w:rFonts w:eastAsia="仿宋_GB2312"/>
          <w:sz w:val="32"/>
          <w:szCs w:val="32"/>
        </w:rPr>
        <w:t>对于比较</w:t>
      </w:r>
      <w:r>
        <w:rPr>
          <w:rFonts w:hint="eastAsia" w:eastAsia="仿宋_GB2312"/>
          <w:sz w:val="32"/>
          <w:szCs w:val="32"/>
        </w:rPr>
        <w:t>财务</w:t>
      </w:r>
      <w:r>
        <w:rPr>
          <w:rFonts w:eastAsia="仿宋_GB2312"/>
          <w:sz w:val="32"/>
          <w:szCs w:val="32"/>
        </w:rPr>
        <w:t>报表期间</w:t>
      </w:r>
      <w:r>
        <w:rPr>
          <w:rFonts w:hint="eastAsia" w:eastAsia="仿宋_GB2312"/>
          <w:sz w:val="32"/>
          <w:szCs w:val="32"/>
        </w:rPr>
        <w:t>和</w:t>
      </w:r>
      <w:r>
        <w:rPr>
          <w:rFonts w:eastAsia="仿宋_GB2312"/>
          <w:sz w:val="32"/>
          <w:szCs w:val="32"/>
        </w:rPr>
        <w:t>以前的</w:t>
      </w:r>
      <w:r>
        <w:rPr>
          <w:rFonts w:hint="eastAsia" w:eastAsia="仿宋_GB2312"/>
          <w:sz w:val="32"/>
          <w:szCs w:val="32"/>
        </w:rPr>
        <w:t>非</w:t>
      </w:r>
      <w:r>
        <w:rPr>
          <w:rFonts w:eastAsia="仿宋_GB2312"/>
          <w:sz w:val="32"/>
          <w:szCs w:val="32"/>
        </w:rPr>
        <w:t>重大会计差错，</w:t>
      </w:r>
      <w:r>
        <w:rPr>
          <w:rFonts w:hint="eastAsia" w:eastAsia="仿宋_GB2312"/>
          <w:sz w:val="32"/>
          <w:szCs w:val="32"/>
        </w:rPr>
        <w:t>以及影响或者累积影响不能合理确定的重大会计差错，应当调整相关项目的本期数。</w:t>
      </w:r>
    </w:p>
    <w:p>
      <w:pPr>
        <w:spacing w:line="360" w:lineRule="auto"/>
        <w:ind w:firstLine="614" w:firstLineChars="192"/>
        <w:rPr>
          <w:rFonts w:eastAsia="仿宋_GB2312"/>
          <w:sz w:val="32"/>
          <w:szCs w:val="32"/>
        </w:rPr>
      </w:pPr>
    </w:p>
    <w:p>
      <w:pPr>
        <w:spacing w:line="360" w:lineRule="auto"/>
        <w:jc w:val="center"/>
        <w:rPr>
          <w:rFonts w:eastAsia="黑体"/>
          <w:b/>
          <w:bCs/>
          <w:sz w:val="32"/>
          <w:szCs w:val="32"/>
        </w:rPr>
      </w:pPr>
      <w:r>
        <w:rPr>
          <w:rFonts w:eastAsia="黑体"/>
          <w:b/>
          <w:bCs/>
          <w:sz w:val="32"/>
          <w:szCs w:val="32"/>
        </w:rPr>
        <w:t>第</w:t>
      </w:r>
      <w:r>
        <w:rPr>
          <w:rFonts w:hint="eastAsia" w:eastAsia="黑体"/>
          <w:b/>
          <w:bCs/>
          <w:sz w:val="32"/>
          <w:szCs w:val="32"/>
        </w:rPr>
        <w:t>五章</w:t>
      </w:r>
      <w:r>
        <w:rPr>
          <w:rFonts w:eastAsia="黑体"/>
          <w:b/>
          <w:bCs/>
          <w:sz w:val="32"/>
          <w:szCs w:val="32"/>
        </w:rPr>
        <w:t xml:space="preserve"> </w:t>
      </w:r>
      <w:r>
        <w:rPr>
          <w:rFonts w:hint="eastAsia" w:eastAsia="黑体"/>
          <w:b/>
          <w:bCs/>
          <w:sz w:val="32"/>
          <w:szCs w:val="32"/>
        </w:rPr>
        <w:t>报告</w:t>
      </w:r>
      <w:r>
        <w:rPr>
          <w:rFonts w:eastAsia="黑体"/>
          <w:b/>
          <w:bCs/>
          <w:sz w:val="32"/>
          <w:szCs w:val="32"/>
        </w:rPr>
        <w:t>日后事项</w:t>
      </w:r>
    </w:p>
    <w:p>
      <w:pPr>
        <w:spacing w:line="360" w:lineRule="auto"/>
        <w:ind w:firstLine="640" w:firstLineChars="200"/>
        <w:rPr>
          <w:rFonts w:eastAsia="仿宋_GB2312"/>
          <w:sz w:val="32"/>
          <w:szCs w:val="32"/>
        </w:rPr>
      </w:pPr>
      <w:r>
        <w:rPr>
          <w:rFonts w:hint="eastAsia" w:eastAsia="黑体"/>
          <w:bCs/>
          <w:sz w:val="32"/>
          <w:szCs w:val="32"/>
        </w:rPr>
        <w:t>第十七条</w:t>
      </w:r>
      <w:r>
        <w:rPr>
          <w:rFonts w:hint="eastAsia" w:eastAsia="仿宋_GB2312"/>
          <w:sz w:val="32"/>
          <w:szCs w:val="32"/>
        </w:rPr>
        <w:t xml:space="preserve"> 报告日以后</w:t>
      </w:r>
      <w:r>
        <w:rPr>
          <w:rFonts w:eastAsia="仿宋_GB2312"/>
          <w:sz w:val="32"/>
          <w:szCs w:val="32"/>
        </w:rPr>
        <w:t>获得新的或</w:t>
      </w:r>
      <w:r>
        <w:rPr>
          <w:rFonts w:hint="eastAsia" w:eastAsia="仿宋_GB2312"/>
          <w:sz w:val="32"/>
          <w:szCs w:val="32"/>
        </w:rPr>
        <w:t>者</w:t>
      </w:r>
      <w:r>
        <w:rPr>
          <w:rFonts w:eastAsia="仿宋_GB2312"/>
          <w:sz w:val="32"/>
          <w:szCs w:val="32"/>
        </w:rPr>
        <w:t>进一步的证据，有助于对</w:t>
      </w:r>
      <w:r>
        <w:rPr>
          <w:rFonts w:hint="eastAsia" w:eastAsia="仿宋_GB2312"/>
          <w:sz w:val="32"/>
          <w:szCs w:val="32"/>
        </w:rPr>
        <w:t>报告</w:t>
      </w:r>
      <w:r>
        <w:rPr>
          <w:rFonts w:eastAsia="仿宋_GB2312"/>
          <w:sz w:val="32"/>
          <w:szCs w:val="32"/>
        </w:rPr>
        <w:t>日存在状况的有关金额作出重新估计，应当作为调整事项，据此对</w:t>
      </w:r>
      <w:r>
        <w:rPr>
          <w:rFonts w:hint="eastAsia" w:eastAsia="仿宋_GB2312"/>
          <w:sz w:val="32"/>
          <w:szCs w:val="32"/>
        </w:rPr>
        <w:t>报告日的报表</w:t>
      </w:r>
      <w:r>
        <w:rPr>
          <w:rFonts w:eastAsia="仿宋_GB2312"/>
          <w:sz w:val="32"/>
          <w:szCs w:val="32"/>
        </w:rPr>
        <w:t>进行调整。</w:t>
      </w:r>
      <w:r>
        <w:rPr>
          <w:rFonts w:hint="eastAsia" w:eastAsia="仿宋_GB2312"/>
          <w:sz w:val="32"/>
          <w:szCs w:val="32"/>
        </w:rPr>
        <w:t>调整事项包括</w:t>
      </w:r>
      <w:r>
        <w:rPr>
          <w:rFonts w:eastAsia="仿宋_GB2312"/>
          <w:sz w:val="32"/>
          <w:szCs w:val="32"/>
        </w:rPr>
        <w:t>已证实资产发生了减损</w:t>
      </w:r>
      <w:r>
        <w:rPr>
          <w:rFonts w:hint="eastAsia" w:eastAsia="仿宋_GB2312"/>
          <w:sz w:val="32"/>
          <w:szCs w:val="32"/>
        </w:rPr>
        <w:t>、</w:t>
      </w:r>
      <w:r>
        <w:rPr>
          <w:rFonts w:eastAsia="仿宋_GB2312"/>
          <w:sz w:val="32"/>
          <w:szCs w:val="32"/>
        </w:rPr>
        <w:t>已确定获得或</w:t>
      </w:r>
      <w:r>
        <w:rPr>
          <w:rFonts w:hint="eastAsia" w:eastAsia="仿宋_GB2312"/>
          <w:sz w:val="32"/>
          <w:szCs w:val="32"/>
        </w:rPr>
        <w:t>者</w:t>
      </w:r>
      <w:r>
        <w:rPr>
          <w:rFonts w:eastAsia="仿宋_GB2312"/>
          <w:sz w:val="32"/>
          <w:szCs w:val="32"/>
        </w:rPr>
        <w:t>支付的赔偿</w:t>
      </w:r>
      <w:r>
        <w:rPr>
          <w:rFonts w:hint="eastAsia" w:eastAsia="仿宋_GB2312"/>
          <w:sz w:val="32"/>
          <w:szCs w:val="32"/>
        </w:rPr>
        <w:t>、财务舞弊或者差错等。</w:t>
      </w:r>
    </w:p>
    <w:p>
      <w:pPr>
        <w:spacing w:line="360" w:lineRule="auto"/>
        <w:ind w:firstLine="614" w:firstLineChars="192"/>
        <w:rPr>
          <w:rFonts w:eastAsia="仿宋_GB2312"/>
          <w:sz w:val="32"/>
          <w:szCs w:val="32"/>
        </w:rPr>
      </w:pPr>
      <w:r>
        <w:rPr>
          <w:rFonts w:hint="eastAsia" w:eastAsia="黑体"/>
          <w:bCs/>
          <w:sz w:val="32"/>
          <w:szCs w:val="32"/>
        </w:rPr>
        <w:t xml:space="preserve">第十八条 </w:t>
      </w:r>
      <w:r>
        <w:rPr>
          <w:rFonts w:hint="eastAsia" w:eastAsia="仿宋_GB2312"/>
          <w:sz w:val="32"/>
          <w:szCs w:val="32"/>
        </w:rPr>
        <w:t>报告</w:t>
      </w:r>
      <w:r>
        <w:rPr>
          <w:rFonts w:eastAsia="仿宋_GB2312"/>
          <w:sz w:val="32"/>
          <w:szCs w:val="32"/>
        </w:rPr>
        <w:t>日</w:t>
      </w:r>
      <w:r>
        <w:rPr>
          <w:rFonts w:hint="eastAsia" w:eastAsia="仿宋_GB2312"/>
          <w:sz w:val="32"/>
          <w:szCs w:val="32"/>
        </w:rPr>
        <w:t>以</w:t>
      </w:r>
      <w:r>
        <w:rPr>
          <w:rFonts w:eastAsia="仿宋_GB2312"/>
          <w:sz w:val="32"/>
          <w:szCs w:val="32"/>
        </w:rPr>
        <w:t>后发生的调整事项，应当如同</w:t>
      </w:r>
      <w:r>
        <w:rPr>
          <w:rFonts w:hint="eastAsia" w:eastAsia="仿宋_GB2312"/>
          <w:sz w:val="32"/>
          <w:szCs w:val="32"/>
        </w:rPr>
        <w:t>报告</w:t>
      </w:r>
      <w:r>
        <w:rPr>
          <w:rFonts w:eastAsia="仿宋_GB2312"/>
          <w:sz w:val="32"/>
          <w:szCs w:val="32"/>
        </w:rPr>
        <w:t>所属期间发生的事项一样</w:t>
      </w:r>
      <w:r>
        <w:rPr>
          <w:rFonts w:hint="eastAsia" w:eastAsia="仿宋_GB2312"/>
          <w:sz w:val="32"/>
          <w:szCs w:val="32"/>
        </w:rPr>
        <w:t>进行会计</w:t>
      </w:r>
      <w:r>
        <w:rPr>
          <w:rFonts w:eastAsia="仿宋_GB2312"/>
          <w:sz w:val="32"/>
          <w:szCs w:val="32"/>
        </w:rPr>
        <w:t>处理，</w:t>
      </w:r>
      <w:r>
        <w:rPr>
          <w:rFonts w:hint="eastAsia" w:eastAsia="仿宋_GB2312"/>
          <w:sz w:val="32"/>
          <w:szCs w:val="32"/>
        </w:rPr>
        <w:t>对报告</w:t>
      </w:r>
      <w:r>
        <w:rPr>
          <w:rFonts w:eastAsia="仿宋_GB2312"/>
          <w:sz w:val="32"/>
          <w:szCs w:val="32"/>
        </w:rPr>
        <w:t>日已编制的</w:t>
      </w:r>
      <w:r>
        <w:rPr>
          <w:rFonts w:hint="eastAsia" w:eastAsia="仿宋_GB2312"/>
          <w:sz w:val="32"/>
          <w:szCs w:val="32"/>
        </w:rPr>
        <w:t>报表相关项目的期末数或者本期数</w:t>
      </w:r>
      <w:r>
        <w:rPr>
          <w:rFonts w:eastAsia="仿宋_GB2312"/>
          <w:sz w:val="32"/>
          <w:szCs w:val="32"/>
        </w:rPr>
        <w:t>作相应的调整</w:t>
      </w:r>
      <w:r>
        <w:rPr>
          <w:rFonts w:hint="eastAsia" w:eastAsia="仿宋_GB2312"/>
          <w:sz w:val="32"/>
          <w:szCs w:val="32"/>
        </w:rPr>
        <w:t>，并对当期编制的报表相关项目的期初数或者上期数进行调整。</w:t>
      </w:r>
      <w:r>
        <w:rPr>
          <w:rFonts w:eastAsia="仿宋_GB2312"/>
          <w:sz w:val="32"/>
          <w:szCs w:val="32"/>
        </w:rPr>
        <w:t xml:space="preserve"> </w:t>
      </w:r>
    </w:p>
    <w:p>
      <w:pPr>
        <w:spacing w:line="360" w:lineRule="auto"/>
        <w:ind w:firstLine="614" w:firstLineChars="192"/>
        <w:rPr>
          <w:rFonts w:eastAsia="仿宋_GB2312"/>
          <w:sz w:val="32"/>
          <w:szCs w:val="32"/>
        </w:rPr>
      </w:pPr>
      <w:r>
        <w:rPr>
          <w:rFonts w:hint="eastAsia" w:eastAsia="黑体"/>
          <w:bCs/>
          <w:sz w:val="32"/>
          <w:szCs w:val="32"/>
        </w:rPr>
        <w:t>第十九条</w:t>
      </w:r>
      <w:r>
        <w:rPr>
          <w:rFonts w:eastAsia="黑体"/>
          <w:bCs/>
          <w:sz w:val="32"/>
          <w:szCs w:val="32"/>
        </w:rPr>
        <w:t xml:space="preserve"> </w:t>
      </w:r>
      <w:r>
        <w:rPr>
          <w:rFonts w:hint="eastAsia" w:eastAsia="仿宋_GB2312"/>
          <w:sz w:val="32"/>
          <w:szCs w:val="32"/>
        </w:rPr>
        <w:t>报告</w:t>
      </w:r>
      <w:r>
        <w:rPr>
          <w:rFonts w:eastAsia="仿宋_GB2312"/>
          <w:sz w:val="32"/>
          <w:szCs w:val="32"/>
        </w:rPr>
        <w:t>日以后才发生或</w:t>
      </w:r>
      <w:r>
        <w:rPr>
          <w:rFonts w:hint="eastAsia" w:eastAsia="仿宋_GB2312"/>
          <w:sz w:val="32"/>
          <w:szCs w:val="32"/>
        </w:rPr>
        <w:t>者</w:t>
      </w:r>
      <w:r>
        <w:rPr>
          <w:rFonts w:eastAsia="仿宋_GB2312"/>
          <w:sz w:val="32"/>
          <w:szCs w:val="32"/>
        </w:rPr>
        <w:t>存在的事项，不影响</w:t>
      </w:r>
      <w:r>
        <w:rPr>
          <w:rFonts w:hint="eastAsia" w:eastAsia="仿宋_GB2312"/>
          <w:sz w:val="32"/>
          <w:szCs w:val="32"/>
        </w:rPr>
        <w:t>报告日的</w:t>
      </w:r>
      <w:r>
        <w:rPr>
          <w:rFonts w:eastAsia="仿宋_GB2312"/>
          <w:sz w:val="32"/>
          <w:szCs w:val="32"/>
        </w:rPr>
        <w:t>存在状况，但如不加以说明，将会影响报告使用者作出正确估计和决策，这类事项应当作为非调整事项，在</w:t>
      </w:r>
      <w:r>
        <w:rPr>
          <w:rFonts w:hint="eastAsia" w:eastAsia="仿宋_GB2312"/>
          <w:sz w:val="32"/>
          <w:szCs w:val="32"/>
        </w:rPr>
        <w:t>财务</w:t>
      </w:r>
      <w:r>
        <w:rPr>
          <w:rFonts w:eastAsia="仿宋_GB2312"/>
          <w:sz w:val="32"/>
          <w:szCs w:val="32"/>
        </w:rPr>
        <w:t>报表附注中予以披露</w:t>
      </w:r>
      <w:r>
        <w:rPr>
          <w:rFonts w:hint="eastAsia" w:eastAsia="仿宋_GB2312"/>
          <w:sz w:val="32"/>
          <w:szCs w:val="32"/>
        </w:rPr>
        <w:t>，如</w:t>
      </w:r>
      <w:r>
        <w:rPr>
          <w:rFonts w:eastAsia="仿宋_GB2312"/>
          <w:sz w:val="32"/>
          <w:szCs w:val="32"/>
        </w:rPr>
        <w:t>自然灾害导致的资产损失</w:t>
      </w:r>
      <w:r>
        <w:rPr>
          <w:rFonts w:hint="eastAsia" w:eastAsia="仿宋_GB2312"/>
          <w:sz w:val="32"/>
          <w:szCs w:val="32"/>
        </w:rPr>
        <w:t>、</w:t>
      </w:r>
      <w:r>
        <w:rPr>
          <w:rFonts w:eastAsia="仿宋_GB2312"/>
          <w:sz w:val="32"/>
          <w:szCs w:val="32"/>
        </w:rPr>
        <w:t>外汇汇率发生</w:t>
      </w:r>
      <w:r>
        <w:rPr>
          <w:rFonts w:hint="eastAsia" w:eastAsia="仿宋_GB2312"/>
          <w:sz w:val="32"/>
          <w:szCs w:val="32"/>
        </w:rPr>
        <w:t>重大变化等</w:t>
      </w:r>
      <w:r>
        <w:rPr>
          <w:rFonts w:eastAsia="仿宋_GB2312"/>
          <w:sz w:val="32"/>
          <w:szCs w:val="32"/>
        </w:rPr>
        <w:t>。</w:t>
      </w:r>
    </w:p>
    <w:p>
      <w:pPr>
        <w:spacing w:line="360" w:lineRule="auto"/>
        <w:ind w:hanging="1"/>
        <w:jc w:val="center"/>
        <w:rPr>
          <w:rFonts w:eastAsia="黑体"/>
          <w:bCs/>
          <w:sz w:val="32"/>
          <w:szCs w:val="32"/>
        </w:rPr>
      </w:pPr>
    </w:p>
    <w:p>
      <w:pPr>
        <w:spacing w:line="360" w:lineRule="auto"/>
        <w:ind w:hanging="1"/>
        <w:jc w:val="center"/>
        <w:rPr>
          <w:rFonts w:eastAsia="黑体"/>
          <w:bCs/>
          <w:sz w:val="32"/>
          <w:szCs w:val="32"/>
        </w:rPr>
      </w:pPr>
      <w:r>
        <w:rPr>
          <w:rFonts w:eastAsia="黑体"/>
          <w:bCs/>
          <w:sz w:val="32"/>
          <w:szCs w:val="32"/>
        </w:rPr>
        <w:t>第</w:t>
      </w:r>
      <w:r>
        <w:rPr>
          <w:rFonts w:hint="eastAsia" w:eastAsia="黑体"/>
          <w:bCs/>
          <w:sz w:val="32"/>
          <w:szCs w:val="32"/>
        </w:rPr>
        <w:t>六</w:t>
      </w:r>
      <w:r>
        <w:rPr>
          <w:rFonts w:eastAsia="黑体"/>
          <w:bCs/>
          <w:sz w:val="32"/>
          <w:szCs w:val="32"/>
        </w:rPr>
        <w:t>章  披露</w:t>
      </w:r>
    </w:p>
    <w:p>
      <w:pPr>
        <w:pStyle w:val="5"/>
        <w:ind w:firstLine="652" w:firstLineChars="204"/>
        <w:rPr>
          <w:rFonts w:eastAsia="仿宋_GB2312"/>
          <w:sz w:val="32"/>
          <w:szCs w:val="32"/>
        </w:rPr>
      </w:pPr>
      <w:r>
        <w:rPr>
          <w:rFonts w:eastAsia="黑体"/>
          <w:bCs/>
          <w:sz w:val="32"/>
          <w:szCs w:val="32"/>
        </w:rPr>
        <w:t>第</w:t>
      </w:r>
      <w:r>
        <w:rPr>
          <w:rFonts w:hint="eastAsia" w:eastAsia="黑体"/>
          <w:bCs/>
          <w:sz w:val="32"/>
          <w:szCs w:val="32"/>
        </w:rPr>
        <w:t>二十</w:t>
      </w:r>
      <w:r>
        <w:rPr>
          <w:rFonts w:eastAsia="黑体"/>
          <w:bCs/>
          <w:sz w:val="32"/>
          <w:szCs w:val="32"/>
        </w:rPr>
        <w:t>条</w:t>
      </w:r>
      <w:r>
        <w:rPr>
          <w:rFonts w:hint="eastAsia" w:eastAsia="仿宋_GB2312"/>
          <w:sz w:val="32"/>
          <w:szCs w:val="32"/>
        </w:rPr>
        <w:t xml:space="preserve"> 政府会计主体</w:t>
      </w:r>
      <w:r>
        <w:rPr>
          <w:rFonts w:eastAsia="仿宋_GB2312"/>
          <w:sz w:val="32"/>
          <w:szCs w:val="32"/>
        </w:rPr>
        <w:t>应当在</w:t>
      </w:r>
      <w:r>
        <w:rPr>
          <w:rFonts w:hint="eastAsia" w:eastAsia="仿宋_GB2312"/>
          <w:sz w:val="32"/>
          <w:szCs w:val="32"/>
        </w:rPr>
        <w:t>财务报表</w:t>
      </w:r>
      <w:r>
        <w:rPr>
          <w:rFonts w:eastAsia="仿宋_GB2312"/>
          <w:sz w:val="32"/>
          <w:szCs w:val="32"/>
        </w:rPr>
        <w:t>附注中披露</w:t>
      </w:r>
      <w:r>
        <w:rPr>
          <w:rFonts w:hint="eastAsia" w:eastAsia="仿宋_GB2312"/>
          <w:sz w:val="32"/>
          <w:szCs w:val="32"/>
        </w:rPr>
        <w:t>如下信息：</w:t>
      </w:r>
    </w:p>
    <w:p>
      <w:pPr>
        <w:pStyle w:val="5"/>
        <w:ind w:firstLine="652" w:firstLineChars="204"/>
        <w:rPr>
          <w:rFonts w:eastAsia="仿宋_GB2312"/>
          <w:sz w:val="32"/>
          <w:szCs w:val="32"/>
        </w:rPr>
      </w:pPr>
      <w:r>
        <w:rPr>
          <w:rFonts w:hint="eastAsia" w:eastAsia="仿宋_GB2312"/>
          <w:sz w:val="32"/>
          <w:szCs w:val="32"/>
        </w:rPr>
        <w:t>（一）</w:t>
      </w:r>
      <w:r>
        <w:rPr>
          <w:rFonts w:eastAsia="仿宋_GB2312"/>
          <w:sz w:val="32"/>
          <w:szCs w:val="32"/>
        </w:rPr>
        <w:t>会计政策变更的内容和理由、会计政策变更的影响，以及</w:t>
      </w:r>
      <w:r>
        <w:rPr>
          <w:rFonts w:hint="eastAsia" w:eastAsia="仿宋_GB2312"/>
          <w:sz w:val="32"/>
          <w:szCs w:val="32"/>
        </w:rPr>
        <w:t>影响或者</w:t>
      </w:r>
      <w:r>
        <w:rPr>
          <w:rFonts w:eastAsia="仿宋_GB2312"/>
          <w:sz w:val="32"/>
          <w:szCs w:val="32"/>
        </w:rPr>
        <w:t>累积影响不能合理确定的理由。</w:t>
      </w:r>
    </w:p>
    <w:p>
      <w:pPr>
        <w:spacing w:line="360" w:lineRule="auto"/>
        <w:ind w:firstLine="640" w:firstLineChars="200"/>
        <w:rPr>
          <w:rFonts w:eastAsia="仿宋_GB2312"/>
          <w:sz w:val="32"/>
          <w:szCs w:val="32"/>
        </w:rPr>
      </w:pPr>
      <w:r>
        <w:rPr>
          <w:rFonts w:hint="eastAsia" w:eastAsia="仿宋_GB2312"/>
          <w:sz w:val="32"/>
          <w:szCs w:val="32"/>
        </w:rPr>
        <w:t>（二）</w:t>
      </w:r>
      <w:r>
        <w:rPr>
          <w:rFonts w:eastAsia="仿宋_GB2312"/>
          <w:sz w:val="32"/>
          <w:szCs w:val="32"/>
        </w:rPr>
        <w:t>会计估计变更的内容和理由、会计估计变更</w:t>
      </w:r>
      <w:r>
        <w:rPr>
          <w:rFonts w:hint="eastAsia" w:eastAsia="仿宋_GB2312"/>
          <w:sz w:val="32"/>
          <w:szCs w:val="32"/>
        </w:rPr>
        <w:t>对当期和未来期间</w:t>
      </w:r>
      <w:r>
        <w:rPr>
          <w:rFonts w:eastAsia="仿宋_GB2312"/>
          <w:sz w:val="32"/>
          <w:szCs w:val="32"/>
        </w:rPr>
        <w:t>的影响数。</w:t>
      </w:r>
    </w:p>
    <w:p>
      <w:pPr>
        <w:spacing w:line="360" w:lineRule="auto"/>
        <w:ind w:firstLine="640" w:firstLineChars="200"/>
        <w:rPr>
          <w:rFonts w:eastAsia="仿宋_GB2312"/>
          <w:sz w:val="32"/>
          <w:szCs w:val="32"/>
        </w:rPr>
      </w:pPr>
      <w:r>
        <w:rPr>
          <w:rFonts w:hint="eastAsia" w:eastAsia="仿宋_GB2312"/>
          <w:sz w:val="32"/>
          <w:szCs w:val="32"/>
        </w:rPr>
        <w:t>（三）</w:t>
      </w:r>
      <w:r>
        <w:rPr>
          <w:rFonts w:eastAsia="仿宋_GB2312"/>
          <w:sz w:val="32"/>
          <w:szCs w:val="32"/>
        </w:rPr>
        <w:t>重大会计差错的内容和重大会计差错的更正</w:t>
      </w:r>
      <w:r>
        <w:rPr>
          <w:rFonts w:hint="eastAsia" w:eastAsia="仿宋_GB2312"/>
          <w:sz w:val="32"/>
          <w:szCs w:val="32"/>
        </w:rPr>
        <w:t>方法、</w:t>
      </w:r>
      <w:r>
        <w:rPr>
          <w:rFonts w:eastAsia="仿宋_GB2312"/>
          <w:sz w:val="32"/>
          <w:szCs w:val="32"/>
        </w:rPr>
        <w:t>金额</w:t>
      </w:r>
      <w:r>
        <w:rPr>
          <w:rFonts w:hint="eastAsia" w:eastAsia="仿宋_GB2312"/>
          <w:sz w:val="32"/>
          <w:szCs w:val="32"/>
        </w:rPr>
        <w:t>，以及与前期相关的重大会计差错影响或者累积影响不能合理确定的理由。</w:t>
      </w:r>
    </w:p>
    <w:p>
      <w:pPr>
        <w:spacing w:line="360" w:lineRule="auto"/>
        <w:ind w:firstLine="640" w:firstLineChars="200"/>
        <w:rPr>
          <w:rFonts w:eastAsia="仿宋_GB2312"/>
          <w:sz w:val="32"/>
          <w:szCs w:val="32"/>
        </w:rPr>
      </w:pPr>
      <w:r>
        <w:rPr>
          <w:rFonts w:hint="eastAsia" w:eastAsia="仿宋_GB2312"/>
          <w:sz w:val="32"/>
          <w:szCs w:val="32"/>
        </w:rPr>
        <w:t>（四）与报告日后事项有关的下列信息：</w:t>
      </w:r>
    </w:p>
    <w:p>
      <w:pPr>
        <w:spacing w:line="360" w:lineRule="auto"/>
        <w:ind w:firstLine="614" w:firstLineChars="192"/>
        <w:rPr>
          <w:rFonts w:eastAsia="仿宋_GB2312"/>
          <w:sz w:val="32"/>
          <w:szCs w:val="32"/>
        </w:rPr>
      </w:pPr>
      <w:r>
        <w:rPr>
          <w:rFonts w:hint="eastAsia" w:eastAsia="仿宋_GB2312"/>
          <w:sz w:val="32"/>
          <w:szCs w:val="32"/>
        </w:rPr>
        <w:t>1.财务报告的批准报出者和批准报出日。</w:t>
      </w:r>
    </w:p>
    <w:p>
      <w:pPr>
        <w:spacing w:line="360" w:lineRule="auto"/>
        <w:ind w:firstLine="614" w:firstLineChars="192"/>
        <w:rPr>
          <w:rFonts w:eastAsia="仿宋_GB2312"/>
          <w:sz w:val="32"/>
          <w:szCs w:val="32"/>
        </w:rPr>
      </w:pPr>
      <w:r>
        <w:rPr>
          <w:rFonts w:hint="eastAsia" w:eastAsia="仿宋_GB2312"/>
          <w:sz w:val="32"/>
          <w:szCs w:val="32"/>
        </w:rPr>
        <w:t>2.每项重要的报告日后</w:t>
      </w:r>
      <w:r>
        <w:rPr>
          <w:rFonts w:eastAsia="仿宋_GB2312"/>
          <w:sz w:val="32"/>
          <w:szCs w:val="32"/>
        </w:rPr>
        <w:t>非调整事项</w:t>
      </w:r>
      <w:r>
        <w:rPr>
          <w:rFonts w:hint="eastAsia" w:eastAsia="仿宋_GB2312"/>
          <w:sz w:val="32"/>
          <w:szCs w:val="32"/>
        </w:rPr>
        <w:t>的</w:t>
      </w:r>
      <w:r>
        <w:rPr>
          <w:rFonts w:eastAsia="仿宋_GB2312"/>
          <w:sz w:val="32"/>
          <w:szCs w:val="32"/>
        </w:rPr>
        <w:t>内容</w:t>
      </w:r>
      <w:r>
        <w:rPr>
          <w:rFonts w:hint="eastAsia" w:eastAsia="仿宋_GB2312"/>
          <w:sz w:val="32"/>
          <w:szCs w:val="32"/>
        </w:rPr>
        <w:t>，及其估计</w:t>
      </w:r>
      <w:r>
        <w:rPr>
          <w:rFonts w:eastAsia="仿宋_GB2312"/>
          <w:sz w:val="32"/>
          <w:szCs w:val="32"/>
        </w:rPr>
        <w:t>对</w:t>
      </w:r>
      <w:r>
        <w:rPr>
          <w:rFonts w:hint="eastAsia" w:eastAsia="仿宋_GB2312"/>
          <w:sz w:val="32"/>
          <w:szCs w:val="32"/>
        </w:rPr>
        <w:t>政府会计主体</w:t>
      </w:r>
      <w:r>
        <w:rPr>
          <w:rFonts w:eastAsia="仿宋_GB2312"/>
          <w:sz w:val="32"/>
          <w:szCs w:val="32"/>
        </w:rPr>
        <w:t>财务状况、</w:t>
      </w:r>
      <w:r>
        <w:rPr>
          <w:rFonts w:hint="eastAsia" w:eastAsia="仿宋_GB2312"/>
          <w:sz w:val="32"/>
          <w:szCs w:val="32"/>
        </w:rPr>
        <w:t>运行情况</w:t>
      </w:r>
      <w:r>
        <w:rPr>
          <w:rFonts w:eastAsia="仿宋_GB2312"/>
          <w:sz w:val="32"/>
          <w:szCs w:val="32"/>
        </w:rPr>
        <w:t>的影响；无法作出估计</w:t>
      </w:r>
      <w:r>
        <w:rPr>
          <w:rFonts w:hint="eastAsia" w:eastAsia="仿宋_GB2312"/>
          <w:sz w:val="32"/>
          <w:szCs w:val="32"/>
        </w:rPr>
        <w:t>的</w:t>
      </w:r>
      <w:r>
        <w:rPr>
          <w:rFonts w:eastAsia="仿宋_GB2312"/>
          <w:sz w:val="32"/>
          <w:szCs w:val="32"/>
        </w:rPr>
        <w:t>，应当说明其原因。</w:t>
      </w:r>
    </w:p>
    <w:p>
      <w:pPr>
        <w:spacing w:line="360" w:lineRule="auto"/>
        <w:ind w:firstLine="640" w:firstLineChars="200"/>
        <w:rPr>
          <w:rFonts w:eastAsia="仿宋_GB2312"/>
          <w:sz w:val="32"/>
          <w:szCs w:val="32"/>
        </w:rPr>
      </w:pPr>
      <w:r>
        <w:rPr>
          <w:rFonts w:eastAsia="黑体"/>
          <w:sz w:val="32"/>
          <w:szCs w:val="32"/>
        </w:rPr>
        <w:t>第</w:t>
      </w:r>
      <w:r>
        <w:rPr>
          <w:rFonts w:hint="eastAsia" w:eastAsia="黑体"/>
          <w:sz w:val="32"/>
          <w:szCs w:val="32"/>
        </w:rPr>
        <w:t>二十一</w:t>
      </w:r>
      <w:r>
        <w:rPr>
          <w:rFonts w:eastAsia="黑体"/>
          <w:sz w:val="32"/>
          <w:szCs w:val="32"/>
        </w:rPr>
        <w:t>条</w:t>
      </w:r>
      <w:r>
        <w:rPr>
          <w:rFonts w:eastAsia="仿宋_GB2312"/>
          <w:sz w:val="32"/>
          <w:szCs w:val="32"/>
        </w:rPr>
        <w:t xml:space="preserve"> </w:t>
      </w:r>
      <w:r>
        <w:rPr>
          <w:rFonts w:hint="eastAsia" w:eastAsia="仿宋_GB2312"/>
          <w:sz w:val="32"/>
          <w:szCs w:val="32"/>
        </w:rPr>
        <w:t>政府会计主体</w:t>
      </w:r>
      <w:r>
        <w:rPr>
          <w:rFonts w:eastAsia="仿宋_GB2312"/>
          <w:sz w:val="32"/>
          <w:szCs w:val="32"/>
        </w:rPr>
        <w:t>在以后</w:t>
      </w:r>
      <w:r>
        <w:rPr>
          <w:rFonts w:hint="eastAsia" w:eastAsia="仿宋_GB2312"/>
          <w:sz w:val="32"/>
          <w:szCs w:val="32"/>
        </w:rPr>
        <w:t>的会计期间</w:t>
      </w:r>
      <w:r>
        <w:rPr>
          <w:rFonts w:eastAsia="仿宋_GB2312"/>
          <w:sz w:val="32"/>
          <w:szCs w:val="32"/>
        </w:rPr>
        <w:t>，不需要重复披露在以前期间的</w:t>
      </w:r>
      <w:r>
        <w:rPr>
          <w:rFonts w:hint="eastAsia" w:eastAsia="仿宋_GB2312"/>
          <w:sz w:val="32"/>
          <w:szCs w:val="32"/>
        </w:rPr>
        <w:t>财务报表</w:t>
      </w:r>
      <w:r>
        <w:rPr>
          <w:rFonts w:eastAsia="仿宋_GB2312"/>
          <w:sz w:val="32"/>
          <w:szCs w:val="32"/>
        </w:rPr>
        <w:t>附注中已披露的会计政策变更</w:t>
      </w:r>
      <w:r>
        <w:rPr>
          <w:rFonts w:hint="eastAsia" w:eastAsia="仿宋_GB2312"/>
          <w:sz w:val="32"/>
          <w:szCs w:val="32"/>
        </w:rPr>
        <w:t>、会计估计变更</w:t>
      </w:r>
      <w:r>
        <w:rPr>
          <w:rFonts w:eastAsia="仿宋_GB2312"/>
          <w:sz w:val="32"/>
          <w:szCs w:val="32"/>
        </w:rPr>
        <w:t>和</w:t>
      </w:r>
      <w:r>
        <w:rPr>
          <w:rFonts w:hint="eastAsia" w:eastAsia="仿宋_GB2312"/>
          <w:sz w:val="32"/>
          <w:szCs w:val="32"/>
        </w:rPr>
        <w:t>会计</w:t>
      </w:r>
      <w:r>
        <w:rPr>
          <w:rFonts w:eastAsia="仿宋_GB2312"/>
          <w:sz w:val="32"/>
          <w:szCs w:val="32"/>
        </w:rPr>
        <w:t>差错更正的信息。</w:t>
      </w:r>
    </w:p>
    <w:p>
      <w:pPr>
        <w:spacing w:line="360" w:lineRule="auto"/>
        <w:ind w:hanging="1"/>
        <w:rPr>
          <w:rFonts w:eastAsia="黑体"/>
          <w:b/>
          <w:bCs/>
          <w:sz w:val="32"/>
          <w:szCs w:val="32"/>
        </w:rPr>
      </w:pPr>
    </w:p>
    <w:p>
      <w:pPr>
        <w:spacing w:line="360" w:lineRule="auto"/>
        <w:ind w:hanging="1"/>
        <w:jc w:val="center"/>
        <w:rPr>
          <w:rFonts w:eastAsia="黑体"/>
          <w:bCs/>
          <w:sz w:val="32"/>
          <w:szCs w:val="32"/>
        </w:rPr>
      </w:pPr>
      <w:r>
        <w:rPr>
          <w:rFonts w:eastAsia="黑体"/>
          <w:bCs/>
          <w:sz w:val="32"/>
          <w:szCs w:val="32"/>
        </w:rPr>
        <w:t>第</w:t>
      </w:r>
      <w:r>
        <w:rPr>
          <w:rFonts w:hint="eastAsia" w:eastAsia="黑体"/>
          <w:bCs/>
          <w:sz w:val="32"/>
          <w:szCs w:val="32"/>
        </w:rPr>
        <w:t>七</w:t>
      </w:r>
      <w:r>
        <w:rPr>
          <w:rFonts w:eastAsia="黑体"/>
          <w:bCs/>
          <w:sz w:val="32"/>
          <w:szCs w:val="32"/>
        </w:rPr>
        <w:t xml:space="preserve">章  </w:t>
      </w:r>
      <w:r>
        <w:rPr>
          <w:rFonts w:hint="eastAsia" w:eastAsia="黑体"/>
          <w:bCs/>
          <w:sz w:val="32"/>
          <w:szCs w:val="32"/>
        </w:rPr>
        <w:t>附则</w:t>
      </w:r>
    </w:p>
    <w:p>
      <w:pPr>
        <w:spacing w:line="360" w:lineRule="auto"/>
        <w:ind w:firstLine="640" w:firstLineChars="200"/>
        <w:rPr>
          <w:rFonts w:eastAsia="仿宋_GB2312"/>
          <w:bCs/>
          <w:sz w:val="32"/>
          <w:szCs w:val="32"/>
        </w:rPr>
      </w:pPr>
      <w:r>
        <w:rPr>
          <w:rFonts w:hint="eastAsia" w:eastAsia="黑体"/>
          <w:sz w:val="32"/>
          <w:szCs w:val="32"/>
        </w:rPr>
        <w:t>第二十二条</w:t>
      </w:r>
      <w:r>
        <w:rPr>
          <w:rFonts w:hint="eastAsia" w:eastAsia="仿宋_GB2312"/>
          <w:bCs/>
          <w:sz w:val="32"/>
          <w:szCs w:val="32"/>
        </w:rPr>
        <w:t xml:space="preserve"> 财政总预算会计中涉及的会计调整事项，按照《财政总预算会计制度》和财政部其他相关规定处理。</w:t>
      </w:r>
    </w:p>
    <w:p>
      <w:pPr>
        <w:spacing w:line="360" w:lineRule="auto"/>
        <w:ind w:firstLine="640" w:firstLineChars="200"/>
        <w:rPr>
          <w:rFonts w:eastAsia="仿宋_GB2312"/>
          <w:bCs/>
          <w:sz w:val="32"/>
          <w:szCs w:val="32"/>
        </w:rPr>
      </w:pPr>
      <w:r>
        <w:rPr>
          <w:rFonts w:hint="eastAsia" w:eastAsia="仿宋_GB2312"/>
          <w:bCs/>
          <w:sz w:val="32"/>
          <w:szCs w:val="32"/>
        </w:rPr>
        <w:t>行政事业单位预算会计涉及的会计调整事项，按照部门决算报告制度有关要求进行披露。</w:t>
      </w:r>
    </w:p>
    <w:p>
      <w:pPr>
        <w:spacing w:line="360" w:lineRule="auto"/>
        <w:ind w:firstLine="640" w:firstLineChars="200"/>
        <w:rPr>
          <w:rFonts w:hint="eastAsia" w:ascii="宋体" w:hAnsi="宋体" w:eastAsia="宋体" w:cs="宋体"/>
          <w:sz w:val="24"/>
          <w:szCs w:val="24"/>
          <w:lang w:val="en-US" w:eastAsia="zh-CN"/>
        </w:rPr>
      </w:pPr>
      <w:r>
        <w:rPr>
          <w:rFonts w:hint="eastAsia" w:eastAsia="黑体"/>
          <w:sz w:val="32"/>
          <w:szCs w:val="32"/>
        </w:rPr>
        <w:t xml:space="preserve">第二十三条 </w:t>
      </w:r>
      <w:r>
        <w:rPr>
          <w:rFonts w:hint="eastAsia" w:eastAsia="仿宋_GB2312"/>
          <w:bCs/>
          <w:sz w:val="32"/>
          <w:szCs w:val="32"/>
        </w:rPr>
        <w:t>本准则自2019年1月1日起施行。</w:t>
      </w:r>
      <w:bookmarkStart w:id="0" w:name="_GoBack"/>
      <w:bookmarkEnd w:id="0"/>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643" w:firstLineChars="200"/>
      <w:jc w:val="both"/>
      <w:rPr>
        <w:rFonts w:hint="eastAsia"/>
        <w:b/>
        <w:bCs/>
        <w:color w:val="auto"/>
        <w:sz w:val="32"/>
        <w:szCs w:val="32"/>
        <w:u w:val="none"/>
        <w:lang w:val="en-US" w:eastAsia="zh-CN"/>
      </w:rPr>
    </w:pPr>
    <w:r>
      <w:rPr>
        <w:rFonts w:hint="eastAsia" w:eastAsia="宋体"/>
        <w:b/>
        <w:bCs/>
        <w:sz w:val="32"/>
        <w:szCs w:val="32"/>
        <w:lang w:eastAsia="zh-CN"/>
      </w:rPr>
      <w:drawing>
        <wp:anchor distT="0" distB="0" distL="114300" distR="114300" simplePos="0" relativeHeight="251659264" behindDoc="1" locked="0" layoutInCell="1" allowOverlap="1">
          <wp:simplePos x="0" y="0"/>
          <wp:positionH relativeFrom="column">
            <wp:posOffset>4476750</wp:posOffset>
          </wp:positionH>
          <wp:positionV relativeFrom="paragraph">
            <wp:posOffset>-417830</wp:posOffset>
          </wp:positionV>
          <wp:extent cx="818515" cy="818515"/>
          <wp:effectExtent l="0" t="0" r="635" b="635"/>
          <wp:wrapNone/>
          <wp:docPr id="4" name="图片 1" descr="内控云平台公众号二维码20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内控云平台公众号二维码2018-5-7"/>
                  <pic:cNvPicPr>
                    <a:picLocks noChangeAspect="1"/>
                  </pic:cNvPicPr>
                </pic:nvPicPr>
                <pic:blipFill>
                  <a:blip r:embed="rId1"/>
                  <a:stretch>
                    <a:fillRect/>
                  </a:stretch>
                </pic:blipFill>
                <pic:spPr>
                  <a:xfrm>
                    <a:off x="0" y="0"/>
                    <a:ext cx="818515" cy="818515"/>
                  </a:xfrm>
                  <a:prstGeom prst="rect">
                    <a:avLst/>
                  </a:prstGeom>
                  <a:noFill/>
                  <a:ln w="9525">
                    <a:noFill/>
                  </a:ln>
                </pic:spPr>
              </pic:pic>
            </a:graphicData>
          </a:graphic>
        </wp:anchor>
      </w:drawing>
    </w:r>
    <w:r>
      <w:rPr>
        <w:sz w:val="32"/>
      </w:rPr>
      <mc:AlternateContent>
        <mc:Choice Requires="wps">
          <w:drawing>
            <wp:anchor distT="0" distB="0" distL="114300" distR="114300" simplePos="0" relativeHeight="251661312" behindDoc="0" locked="0" layoutInCell="1" allowOverlap="1">
              <wp:simplePos x="0" y="0"/>
              <wp:positionH relativeFrom="column">
                <wp:posOffset>4823460</wp:posOffset>
              </wp:positionH>
              <wp:positionV relativeFrom="paragraph">
                <wp:posOffset>-151765</wp:posOffset>
              </wp:positionV>
              <wp:extent cx="28575" cy="0"/>
              <wp:effectExtent l="0" t="0" r="0" b="0"/>
              <wp:wrapNone/>
              <wp:docPr id="2" name="直接连接符 2"/>
              <wp:cNvGraphicFramePr/>
              <a:graphic xmlns:a="http://schemas.openxmlformats.org/drawingml/2006/main">
                <a:graphicData uri="http://schemas.microsoft.com/office/word/2010/wordprocessingShape">
                  <wps:wsp>
                    <wps:cNvCnPr/>
                    <wps:spPr>
                      <a:xfrm>
                        <a:off x="6509385" y="458470"/>
                        <a:ext cx="28575"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379.8pt;margin-top:-11.95pt;height:0pt;width:2.25pt;z-index:251661312;mso-width-relative:page;mso-height-relative:page;" filled="f" stroked="t" coordsize="21600,21600" o:gfxdata="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lstkdoAAAALAQAA&#10;DwAAAAAAAAABACAAAAAiAAAAZHJzL2Rvd25yZXYueG1sUEsBAhQAFAAAAAgAh07iQPWMjMreAQAA&#10;egMAAA4AAAAAAAAAAQAgAAAAKQEAAGRycy9lMm9Eb2MueG1sUEsFBgAAAAAGAAYAWQEAAHkFAAAA&#10;AA==&#10;">
              <v:fill on="f" focussize="0,0"/>
              <v:stroke weight="0.5pt" color="#5B9BD5" miterlimit="8" joinstyle="miter"/>
              <v:imagedata o:title=""/>
              <o:lock v:ext="edit" aspectratio="f"/>
            </v:line>
          </w:pict>
        </mc:Fallback>
      </mc:AlternateContent>
    </w:r>
    <w:r>
      <w:rPr>
        <w:rFonts w:hint="eastAsia" w:eastAsia="宋体"/>
        <w:b/>
        <w:bCs/>
        <w:sz w:val="32"/>
        <w:szCs w:val="32"/>
        <w:lang w:eastAsia="zh-CN"/>
      </w:rPr>
      <w:t>找制度流程</w:t>
    </w:r>
    <w:r>
      <w:rPr>
        <w:rFonts w:hint="eastAsia"/>
        <w:b/>
        <w:bCs/>
        <w:sz w:val="32"/>
        <w:szCs w:val="32"/>
        <w:lang w:val="en-US" w:eastAsia="zh-CN"/>
      </w:rPr>
      <w:t xml:space="preserve"> 上内控云平台 </w:t>
    </w:r>
    <w:r>
      <w:rPr>
        <w:rFonts w:hint="eastAsia"/>
        <w:b/>
        <w:bCs/>
        <w:color w:val="FF0000"/>
        <w:sz w:val="32"/>
        <w:szCs w:val="32"/>
        <w:u w:val="none"/>
        <w:lang w:val="en-US" w:eastAsia="zh-CN"/>
      </w:rPr>
      <w:fldChar w:fldCharType="begin"/>
    </w:r>
    <w:r>
      <w:rPr>
        <w:rFonts w:hint="eastAsia"/>
        <w:b/>
        <w:bCs/>
        <w:color w:val="FF0000"/>
        <w:sz w:val="32"/>
        <w:szCs w:val="32"/>
        <w:u w:val="none"/>
        <w:lang w:val="en-US" w:eastAsia="zh-CN"/>
      </w:rPr>
      <w:instrText xml:space="preserve"> HYPERLINK "http://www.nkypt.com" </w:instrText>
    </w:r>
    <w:r>
      <w:rPr>
        <w:rFonts w:hint="eastAsia"/>
        <w:b/>
        <w:bCs/>
        <w:color w:val="FF0000"/>
        <w:sz w:val="32"/>
        <w:szCs w:val="32"/>
        <w:u w:val="none"/>
        <w:lang w:val="en-US" w:eastAsia="zh-CN"/>
      </w:rPr>
      <w:fldChar w:fldCharType="separate"/>
    </w:r>
    <w:r>
      <w:rPr>
        <w:rStyle w:val="10"/>
        <w:rFonts w:hint="eastAsia"/>
        <w:b/>
        <w:bCs/>
        <w:color w:val="FF0000"/>
        <w:sz w:val="32"/>
        <w:szCs w:val="32"/>
        <w:u w:val="none"/>
        <w:lang w:val="en-US" w:eastAsia="zh-CN"/>
      </w:rPr>
      <w:t>www.nkypt.com</w:t>
    </w:r>
    <w:r>
      <w:rPr>
        <w:rFonts w:hint="eastAsia"/>
        <w:b/>
        <w:bCs/>
        <w:color w:val="FF0000"/>
        <w:sz w:val="32"/>
        <w:szCs w:val="32"/>
        <w:u w:val="none"/>
        <w:lang w:val="en-US" w:eastAsia="zh-CN"/>
      </w:rPr>
      <w:fldChar w:fldCharType="end"/>
    </w:r>
  </w:p>
  <w:p>
    <w:pPr>
      <w:pStyle w:val="4"/>
      <w:ind w:firstLine="2400" w:firstLineChars="1000"/>
      <w:jc w:val="both"/>
      <w:rPr>
        <w:rFonts w:hint="eastAsia"/>
        <w:b/>
        <w:bCs/>
        <w:color w:val="auto"/>
        <w:sz w:val="32"/>
        <w:szCs w:val="32"/>
        <w:u w:val="none"/>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163830</wp:posOffset>
              </wp:positionV>
              <wp:extent cx="5285740" cy="11430"/>
              <wp:effectExtent l="0" t="0" r="0" b="0"/>
              <wp:wrapNone/>
              <wp:docPr id="3" name="直接连接符 3"/>
              <wp:cNvGraphicFramePr/>
              <a:graphic xmlns:a="http://schemas.openxmlformats.org/drawingml/2006/main">
                <a:graphicData uri="http://schemas.microsoft.com/office/word/2010/wordprocessingShape">
                  <wps:wsp>
                    <wps:cNvCnPr/>
                    <wps:spPr>
                      <a:xfrm>
                        <a:off x="937895" y="925195"/>
                        <a:ext cx="5285740" cy="11430"/>
                      </a:xfrm>
                      <a:prstGeom prst="line">
                        <a:avLst/>
                      </a:prstGeom>
                      <a:noFill/>
                      <a:ln w="15875"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7pt;margin-top:12.9pt;height:0.9pt;width:416.2pt;z-index:251662336;mso-width-relative:page;mso-height-relative:page;" filled="f" stroked="t" coordsize="21600,21600" o:gfxdata="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qKozz1QAAAAcBAAAPAAAAAAAA&#10;AAEAIAAAACIAAABkcnMvZG93bnJldi54bWxQSwECFAAUAAAACACHTuJA3CjBqNwBAACAAwAADgAA&#10;AAAAAAABACAAAAAkAQAAZHJzL2Uyb0RvYy54bWxQSwUGAAAAAAYABgBZAQAAcgUAAAAA&#10;">
              <v:fill on="f" focussize="0,0"/>
              <v:stroke weight="1.25pt" color="#000000" miterlimit="8" joinstyle="miter"/>
              <v:imagedata o:title=""/>
              <o:lock v:ext="edit" aspectratio="f"/>
            </v:line>
          </w:pict>
        </mc:Fallback>
      </mc:AlternateContent>
    </w:r>
    <w:r>
      <w:rPr>
        <w:rFonts w:hint="eastAsia"/>
        <w:b/>
        <w:bCs/>
        <w:color w:val="auto"/>
        <w:sz w:val="21"/>
        <w:szCs w:val="21"/>
        <w:u w:val="none"/>
        <w:lang w:val="en-US" w:eastAsia="zh-CN"/>
      </w:rPr>
      <w:t>全国统一服务热线</w:t>
    </w:r>
    <w:r>
      <w:rPr>
        <w:rFonts w:hint="eastAsia" w:ascii="宋体" w:hAnsi="宋体" w:eastAsia="宋体" w:cs="宋体"/>
        <w:b/>
        <w:bCs/>
        <w:color w:val="auto"/>
        <w:sz w:val="21"/>
        <w:szCs w:val="21"/>
        <w:u w:val="none"/>
        <w:lang w:val="en-US" w:eastAsia="zh-CN"/>
      </w:rPr>
      <w:t>：0755-82686519</w:t>
    </w:r>
  </w:p>
  <w:p>
    <w:pPr>
      <w:jc w:val="right"/>
    </w:pPr>
    <w:r>
      <w:rPr>
        <w:rFonts w:hint="eastAsia"/>
        <w:b/>
        <w:bCs/>
        <w:color w:val="auto"/>
        <w:sz w:val="24"/>
        <w:szCs w:val="24"/>
        <w:u w:val="none"/>
        <w:lang w:val="en-US" w:eastAsia="zh-CN"/>
      </w:rPr>
      <w:t xml:space="preserve">  </w:t>
    </w:r>
    <w:r>
      <w:rPr>
        <w:rFonts w:hint="eastAsia"/>
        <w:b/>
        <w:bCs/>
        <w:color w:val="auto"/>
        <w:sz w:val="18"/>
        <w:szCs w:val="18"/>
        <w:u w:val="none"/>
        <w:lang w:val="en-US" w:eastAsia="zh-CN"/>
      </w:rPr>
      <w:t xml:space="preserve">                </w:t>
    </w:r>
    <w:r>
      <w:rPr>
        <w:rFonts w:hint="eastAsia"/>
        <w:b/>
        <w:bCs/>
        <w:color w:val="auto"/>
        <w:sz w:val="32"/>
        <w:szCs w:val="32"/>
        <w:u w:val="none"/>
        <w:lang w:val="en-US" w:eastAsia="zh-CN"/>
      </w:rPr>
      <w:t xml:space="preserve">               </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CE4591"/>
    <w:rsid w:val="1E9F7DA8"/>
    <w:rsid w:val="52CD1D95"/>
    <w:rsid w:val="548666CC"/>
    <w:rsid w:val="62BF6AB8"/>
    <w:rsid w:val="65CE45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Indent 3"/>
    <w:basedOn w:val="1"/>
    <w:qFormat/>
    <w:uiPriority w:val="0"/>
    <w:pPr>
      <w:spacing w:line="360" w:lineRule="auto"/>
      <w:ind w:firstLine="434" w:firstLineChars="155"/>
    </w:pPr>
    <w:rPr>
      <w:sz w:val="28"/>
    </w:rPr>
  </w:style>
  <w:style w:type="paragraph" w:styleId="6">
    <w:name w:val="Normal (Web)"/>
    <w:basedOn w:val="1"/>
    <w:qFormat/>
    <w:uiPriority w:val="0"/>
    <w:pPr>
      <w:spacing w:before="0" w:beforeAutospacing="1" w:after="0" w:afterAutospacing="1"/>
      <w:ind w:left="0" w:right="0" w:firstLine="0"/>
      <w:jc w:val="left"/>
    </w:pPr>
    <w:rPr>
      <w:kern w:val="0"/>
      <w:sz w:val="24"/>
      <w:lang w:val="en-US" w:eastAsia="zh-CN" w:bidi="ar"/>
    </w:rPr>
  </w:style>
  <w:style w:type="character" w:styleId="8">
    <w:name w:val="page number"/>
    <w:basedOn w:val="7"/>
    <w:qFormat/>
    <w:uiPriority w:val="0"/>
  </w:style>
  <w:style w:type="character" w:styleId="9">
    <w:name w:val="FollowedHyperlink"/>
    <w:basedOn w:val="7"/>
    <w:uiPriority w:val="0"/>
    <w:rPr>
      <w:color w:val="000000"/>
      <w:sz w:val="18"/>
      <w:szCs w:val="18"/>
      <w:u w:val="none"/>
    </w:rPr>
  </w:style>
  <w:style w:type="character" w:styleId="10">
    <w:name w:val="Hyperlink"/>
    <w:basedOn w:val="7"/>
    <w:uiPriority w:val="0"/>
    <w:rPr>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2018-12-09T03:36:00Z</dcterms:created>
  <dc:creator>pc</dc:creator>
  <cp:lastModifiedBy>pc</cp:lastModifiedBy>
  <dcterms:modified xsi:type="dcterms:W3CDTF">2018-12-09T08:55:52Z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